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8626C" w14:textId="77777777" w:rsidR="00020C3C" w:rsidRPr="00BE48DA" w:rsidRDefault="00020C3C" w:rsidP="008D3BA3">
      <w:pPr>
        <w:spacing w:after="0" w:line="240" w:lineRule="auto"/>
        <w:rPr>
          <w:rFonts w:ascii="Arial" w:hAnsi="Arial" w:cs="Arial"/>
          <w:b/>
          <w:sz w:val="24"/>
          <w:szCs w:val="24"/>
        </w:rPr>
      </w:pPr>
      <w:r w:rsidRPr="00BE48DA">
        <w:rPr>
          <w:rFonts w:ascii="Arial" w:hAnsi="Arial" w:cs="Arial"/>
          <w:b/>
          <w:sz w:val="24"/>
          <w:szCs w:val="24"/>
        </w:rPr>
        <w:t>ANED 2016-17 -Task Social Pillar (focus topics)</w:t>
      </w:r>
    </w:p>
    <w:p w14:paraId="0714BB48" w14:textId="77777777" w:rsidR="00020C3C" w:rsidRPr="00BE48DA" w:rsidRDefault="00020C3C" w:rsidP="008D3BA3">
      <w:pPr>
        <w:spacing w:after="0" w:line="240" w:lineRule="auto"/>
        <w:rPr>
          <w:rFonts w:ascii="Arial" w:hAnsi="Arial" w:cs="Arial"/>
          <w:sz w:val="24"/>
          <w:szCs w:val="24"/>
        </w:rPr>
      </w:pPr>
    </w:p>
    <w:p w14:paraId="41616EE1" w14:textId="77777777" w:rsidR="00020C3C" w:rsidRPr="00BE48DA" w:rsidRDefault="00020C3C" w:rsidP="008D3BA3">
      <w:pPr>
        <w:spacing w:after="0" w:line="240" w:lineRule="auto"/>
        <w:rPr>
          <w:rFonts w:ascii="Arial" w:hAnsi="Arial" w:cs="Arial"/>
          <w:b/>
          <w:sz w:val="24"/>
          <w:szCs w:val="24"/>
        </w:rPr>
      </w:pPr>
      <w:r w:rsidRPr="00BE48DA">
        <w:rPr>
          <w:rFonts w:ascii="Arial" w:hAnsi="Arial" w:cs="Arial"/>
          <w:b/>
          <w:sz w:val="24"/>
          <w:szCs w:val="24"/>
        </w:rPr>
        <w:t>Country report</w:t>
      </w:r>
    </w:p>
    <w:p w14:paraId="51E790A5" w14:textId="77777777" w:rsidR="00020C3C" w:rsidRPr="00BE48DA" w:rsidRDefault="00020C3C" w:rsidP="008D3BA3">
      <w:pPr>
        <w:spacing w:after="0" w:line="240" w:lineRule="auto"/>
        <w:rPr>
          <w:rFonts w:ascii="Arial" w:hAnsi="Arial" w:cs="Arial"/>
          <w:sz w:val="24"/>
          <w:szCs w:val="24"/>
        </w:rPr>
      </w:pPr>
    </w:p>
    <w:p w14:paraId="3BA4DACA" w14:textId="77777777" w:rsidR="00020C3C" w:rsidRPr="00BE48DA" w:rsidRDefault="00020C3C" w:rsidP="008D3BA3">
      <w:pPr>
        <w:spacing w:after="0" w:line="240" w:lineRule="auto"/>
        <w:rPr>
          <w:rFonts w:ascii="Arial" w:hAnsi="Arial" w:cs="Arial"/>
          <w:sz w:val="24"/>
          <w:szCs w:val="24"/>
        </w:rPr>
      </w:pPr>
      <w:r w:rsidRPr="00BE48DA">
        <w:rPr>
          <w:rFonts w:ascii="Arial" w:hAnsi="Arial" w:cs="Arial"/>
          <w:sz w:val="24"/>
          <w:szCs w:val="24"/>
        </w:rPr>
        <w:t xml:space="preserve">Country: </w:t>
      </w:r>
      <w:r w:rsidR="00923C0B" w:rsidRPr="00BE48DA">
        <w:rPr>
          <w:rFonts w:ascii="Arial" w:hAnsi="Arial" w:cs="Arial"/>
          <w:sz w:val="24"/>
          <w:szCs w:val="24"/>
        </w:rPr>
        <w:t>Romania</w:t>
      </w:r>
    </w:p>
    <w:p w14:paraId="3E6A50D9" w14:textId="77777777" w:rsidR="00020C3C" w:rsidRPr="00BE48DA" w:rsidRDefault="00020C3C" w:rsidP="008D3BA3">
      <w:pPr>
        <w:spacing w:after="0" w:line="240" w:lineRule="auto"/>
        <w:rPr>
          <w:rFonts w:ascii="Arial" w:hAnsi="Arial" w:cs="Arial"/>
          <w:sz w:val="24"/>
          <w:szCs w:val="24"/>
        </w:rPr>
      </w:pPr>
    </w:p>
    <w:p w14:paraId="0FAC6A07" w14:textId="36D38ED2" w:rsidR="003538CE" w:rsidRPr="00BE48DA" w:rsidRDefault="00020C3C" w:rsidP="008D3BA3">
      <w:pPr>
        <w:spacing w:after="0" w:line="240" w:lineRule="auto"/>
        <w:rPr>
          <w:rFonts w:ascii="Arial" w:hAnsi="Arial" w:cs="Arial"/>
          <w:sz w:val="24"/>
          <w:szCs w:val="24"/>
        </w:rPr>
      </w:pPr>
      <w:r w:rsidRPr="00BE48DA">
        <w:rPr>
          <w:rFonts w:ascii="Arial" w:hAnsi="Arial" w:cs="Arial"/>
          <w:sz w:val="24"/>
          <w:szCs w:val="24"/>
        </w:rPr>
        <w:t>Author(s):</w:t>
      </w:r>
      <w:r w:rsidR="000D0791">
        <w:rPr>
          <w:rFonts w:ascii="Arial" w:hAnsi="Arial" w:cs="Arial"/>
          <w:sz w:val="24"/>
          <w:szCs w:val="24"/>
        </w:rPr>
        <w:t xml:space="preserve"> </w:t>
      </w:r>
      <w:r w:rsidR="00923C0B" w:rsidRPr="00BE48DA">
        <w:rPr>
          <w:rFonts w:ascii="Arial" w:hAnsi="Arial" w:cs="Arial"/>
          <w:sz w:val="24"/>
          <w:szCs w:val="24"/>
        </w:rPr>
        <w:t>Elena Tudose and Oana Stanca</w:t>
      </w:r>
    </w:p>
    <w:p w14:paraId="646C562C" w14:textId="77777777" w:rsidR="003538CE" w:rsidRPr="00BE48DA" w:rsidRDefault="003538CE" w:rsidP="008D3BA3">
      <w:pPr>
        <w:spacing w:after="0" w:line="240" w:lineRule="auto"/>
        <w:rPr>
          <w:rFonts w:ascii="Arial" w:hAnsi="Arial" w:cs="Arial"/>
          <w:sz w:val="24"/>
          <w:szCs w:val="24"/>
        </w:rPr>
      </w:pPr>
      <w:r w:rsidRPr="00BE48DA">
        <w:rPr>
          <w:rFonts w:ascii="Arial" w:hAnsi="Arial" w:cs="Arial"/>
          <w:sz w:val="24"/>
          <w:szCs w:val="24"/>
        </w:rPr>
        <w:br w:type="page"/>
      </w:r>
    </w:p>
    <w:p w14:paraId="2B32C8B4" w14:textId="77777777" w:rsidR="00020C3C" w:rsidRPr="00BE48DA" w:rsidRDefault="003538CE" w:rsidP="008D3BA3">
      <w:pPr>
        <w:spacing w:after="0" w:line="240" w:lineRule="auto"/>
        <w:rPr>
          <w:rFonts w:ascii="Arial" w:hAnsi="Arial" w:cs="Arial"/>
          <w:b/>
          <w:sz w:val="24"/>
          <w:szCs w:val="24"/>
        </w:rPr>
      </w:pPr>
      <w:r w:rsidRPr="00BE48DA">
        <w:rPr>
          <w:rFonts w:ascii="Arial" w:hAnsi="Arial" w:cs="Arial"/>
          <w:b/>
          <w:sz w:val="24"/>
          <w:szCs w:val="24"/>
        </w:rPr>
        <w:lastRenderedPageBreak/>
        <w:t>Contents</w:t>
      </w:r>
    </w:p>
    <w:p w14:paraId="7D2DB43D" w14:textId="1C3E3B6D" w:rsidR="003538CE" w:rsidRPr="00BE48DA" w:rsidRDefault="003538CE" w:rsidP="008D3BA3">
      <w:pPr>
        <w:spacing w:after="0" w:line="240" w:lineRule="auto"/>
        <w:rPr>
          <w:rFonts w:ascii="Arial" w:hAnsi="Arial" w:cs="Arial"/>
          <w:sz w:val="24"/>
          <w:szCs w:val="24"/>
        </w:rPr>
      </w:pPr>
    </w:p>
    <w:bookmarkStart w:id="0" w:name="_GoBack"/>
    <w:bookmarkEnd w:id="0"/>
    <w:p w14:paraId="49D5B155" w14:textId="031C0B2C" w:rsidR="00610205" w:rsidRDefault="005B7CE2">
      <w:pPr>
        <w:pStyle w:val="TOC1"/>
        <w:tabs>
          <w:tab w:val="right" w:leader="dot" w:pos="9016"/>
        </w:tabs>
        <w:rPr>
          <w:rFonts w:asciiTheme="minorHAnsi" w:eastAsiaTheme="minorEastAsia" w:hAnsiTheme="minorHAnsi"/>
          <w:b w:val="0"/>
          <w:noProof/>
          <w:sz w:val="22"/>
          <w:lang w:val="nl-NL" w:eastAsia="nl-NL"/>
        </w:rPr>
      </w:pPr>
      <w:r w:rsidRPr="00BE48DA">
        <w:rPr>
          <w:rFonts w:cs="Arial"/>
          <w:b w:val="0"/>
          <w:szCs w:val="24"/>
        </w:rPr>
        <w:fldChar w:fldCharType="begin"/>
      </w:r>
      <w:r w:rsidRPr="00BE48DA">
        <w:rPr>
          <w:rFonts w:cs="Arial"/>
          <w:b w:val="0"/>
          <w:szCs w:val="24"/>
        </w:rPr>
        <w:instrText xml:space="preserve"> TOC \o "1-1" \h \z \u </w:instrText>
      </w:r>
      <w:r w:rsidRPr="00BE48DA">
        <w:rPr>
          <w:rFonts w:cs="Arial"/>
          <w:b w:val="0"/>
          <w:szCs w:val="24"/>
        </w:rPr>
        <w:fldChar w:fldCharType="separate"/>
      </w:r>
      <w:hyperlink w:anchor="_Toc512414814" w:history="1">
        <w:r w:rsidR="00610205" w:rsidRPr="00B67586">
          <w:rPr>
            <w:rStyle w:val="Hyperlink"/>
            <w:rFonts w:cs="Arial"/>
            <w:noProof/>
          </w:rPr>
          <w:t>1</w:t>
        </w:r>
        <w:r w:rsidR="00610205">
          <w:rPr>
            <w:rFonts w:asciiTheme="minorHAnsi" w:eastAsiaTheme="minorEastAsia" w:hAnsiTheme="minorHAnsi"/>
            <w:b w:val="0"/>
            <w:noProof/>
            <w:sz w:val="22"/>
            <w:lang w:val="nl-NL" w:eastAsia="nl-NL"/>
          </w:rPr>
          <w:tab/>
        </w:r>
        <w:r w:rsidR="00610205" w:rsidRPr="00B67586">
          <w:rPr>
            <w:rStyle w:val="Hyperlink"/>
            <w:rFonts w:cs="Arial"/>
            <w:noProof/>
          </w:rPr>
          <w:t>Skills in transition to the labour market</w:t>
        </w:r>
        <w:r w:rsidR="00610205">
          <w:rPr>
            <w:noProof/>
            <w:webHidden/>
          </w:rPr>
          <w:tab/>
        </w:r>
        <w:r w:rsidR="00610205">
          <w:rPr>
            <w:noProof/>
            <w:webHidden/>
          </w:rPr>
          <w:fldChar w:fldCharType="begin"/>
        </w:r>
        <w:r w:rsidR="00610205">
          <w:rPr>
            <w:noProof/>
            <w:webHidden/>
          </w:rPr>
          <w:instrText xml:space="preserve"> PAGEREF _Toc512414814 \h </w:instrText>
        </w:r>
        <w:r w:rsidR="00610205">
          <w:rPr>
            <w:noProof/>
            <w:webHidden/>
          </w:rPr>
        </w:r>
        <w:r w:rsidR="00610205">
          <w:rPr>
            <w:noProof/>
            <w:webHidden/>
          </w:rPr>
          <w:fldChar w:fldCharType="separate"/>
        </w:r>
        <w:r w:rsidR="00610205">
          <w:rPr>
            <w:noProof/>
            <w:webHidden/>
          </w:rPr>
          <w:t>2</w:t>
        </w:r>
        <w:r w:rsidR="00610205">
          <w:rPr>
            <w:noProof/>
            <w:webHidden/>
          </w:rPr>
          <w:fldChar w:fldCharType="end"/>
        </w:r>
      </w:hyperlink>
    </w:p>
    <w:p w14:paraId="2600D389" w14:textId="272CFFDC" w:rsidR="00610205" w:rsidRDefault="00610205">
      <w:pPr>
        <w:pStyle w:val="TOC1"/>
        <w:tabs>
          <w:tab w:val="right" w:leader="dot" w:pos="9016"/>
        </w:tabs>
        <w:rPr>
          <w:rFonts w:asciiTheme="minorHAnsi" w:eastAsiaTheme="minorEastAsia" w:hAnsiTheme="minorHAnsi"/>
          <w:b w:val="0"/>
          <w:noProof/>
          <w:sz w:val="22"/>
          <w:lang w:val="nl-NL" w:eastAsia="nl-NL"/>
        </w:rPr>
      </w:pPr>
      <w:hyperlink w:anchor="_Toc512414815" w:history="1">
        <w:r w:rsidRPr="00B67586">
          <w:rPr>
            <w:rStyle w:val="Hyperlink"/>
            <w:rFonts w:cs="Arial"/>
            <w:noProof/>
          </w:rPr>
          <w:t>2</w:t>
        </w:r>
        <w:r>
          <w:rPr>
            <w:rFonts w:asciiTheme="minorHAnsi" w:eastAsiaTheme="minorEastAsia" w:hAnsiTheme="minorHAnsi"/>
            <w:b w:val="0"/>
            <w:noProof/>
            <w:sz w:val="22"/>
            <w:lang w:val="nl-NL" w:eastAsia="nl-NL"/>
          </w:rPr>
          <w:tab/>
        </w:r>
        <w:r w:rsidRPr="00B67586">
          <w:rPr>
            <w:rStyle w:val="Hyperlink"/>
            <w:rFonts w:cs="Arial"/>
            <w:noProof/>
          </w:rPr>
          <w:t>Access to the open labour market</w:t>
        </w:r>
        <w:r>
          <w:rPr>
            <w:noProof/>
            <w:webHidden/>
          </w:rPr>
          <w:tab/>
        </w:r>
        <w:r>
          <w:rPr>
            <w:noProof/>
            <w:webHidden/>
          </w:rPr>
          <w:fldChar w:fldCharType="begin"/>
        </w:r>
        <w:r>
          <w:rPr>
            <w:noProof/>
            <w:webHidden/>
          </w:rPr>
          <w:instrText xml:space="preserve"> PAGEREF _Toc512414815 \h </w:instrText>
        </w:r>
        <w:r>
          <w:rPr>
            <w:noProof/>
            <w:webHidden/>
          </w:rPr>
        </w:r>
        <w:r>
          <w:rPr>
            <w:noProof/>
            <w:webHidden/>
          </w:rPr>
          <w:fldChar w:fldCharType="separate"/>
        </w:r>
        <w:r>
          <w:rPr>
            <w:noProof/>
            <w:webHidden/>
          </w:rPr>
          <w:t>10</w:t>
        </w:r>
        <w:r>
          <w:rPr>
            <w:noProof/>
            <w:webHidden/>
          </w:rPr>
          <w:fldChar w:fldCharType="end"/>
        </w:r>
      </w:hyperlink>
    </w:p>
    <w:p w14:paraId="08BFF774" w14:textId="7E0E2C53" w:rsidR="00610205" w:rsidRDefault="00610205">
      <w:pPr>
        <w:pStyle w:val="TOC1"/>
        <w:tabs>
          <w:tab w:val="right" w:leader="dot" w:pos="9016"/>
        </w:tabs>
        <w:rPr>
          <w:rFonts w:asciiTheme="minorHAnsi" w:eastAsiaTheme="minorEastAsia" w:hAnsiTheme="minorHAnsi"/>
          <w:b w:val="0"/>
          <w:noProof/>
          <w:sz w:val="22"/>
          <w:lang w:val="nl-NL" w:eastAsia="nl-NL"/>
        </w:rPr>
      </w:pPr>
      <w:hyperlink w:anchor="_Toc512414816" w:history="1">
        <w:r w:rsidRPr="00B67586">
          <w:rPr>
            <w:rStyle w:val="Hyperlink"/>
            <w:rFonts w:cs="Arial"/>
            <w:noProof/>
          </w:rPr>
          <w:t>3</w:t>
        </w:r>
        <w:r>
          <w:rPr>
            <w:rFonts w:asciiTheme="minorHAnsi" w:eastAsiaTheme="minorEastAsia" w:hAnsiTheme="minorHAnsi"/>
            <w:b w:val="0"/>
            <w:noProof/>
            <w:sz w:val="22"/>
            <w:lang w:val="nl-NL" w:eastAsia="nl-NL"/>
          </w:rPr>
          <w:tab/>
        </w:r>
        <w:r w:rsidRPr="00B67586">
          <w:rPr>
            <w:rStyle w:val="Hyperlink"/>
            <w:rFonts w:cs="Arial"/>
            <w:noProof/>
          </w:rPr>
          <w:t>Benefit caps and transitions</w:t>
        </w:r>
        <w:r>
          <w:rPr>
            <w:noProof/>
            <w:webHidden/>
          </w:rPr>
          <w:tab/>
        </w:r>
        <w:r>
          <w:rPr>
            <w:noProof/>
            <w:webHidden/>
          </w:rPr>
          <w:fldChar w:fldCharType="begin"/>
        </w:r>
        <w:r>
          <w:rPr>
            <w:noProof/>
            <w:webHidden/>
          </w:rPr>
          <w:instrText xml:space="preserve"> PAGEREF _Toc512414816 \h </w:instrText>
        </w:r>
        <w:r>
          <w:rPr>
            <w:noProof/>
            <w:webHidden/>
          </w:rPr>
        </w:r>
        <w:r>
          <w:rPr>
            <w:noProof/>
            <w:webHidden/>
          </w:rPr>
          <w:fldChar w:fldCharType="separate"/>
        </w:r>
        <w:r>
          <w:rPr>
            <w:noProof/>
            <w:webHidden/>
          </w:rPr>
          <w:t>17</w:t>
        </w:r>
        <w:r>
          <w:rPr>
            <w:noProof/>
            <w:webHidden/>
          </w:rPr>
          <w:fldChar w:fldCharType="end"/>
        </w:r>
      </w:hyperlink>
    </w:p>
    <w:p w14:paraId="4784D7F6" w14:textId="7F831A8F" w:rsidR="00610205" w:rsidRDefault="00610205">
      <w:pPr>
        <w:pStyle w:val="TOC1"/>
        <w:tabs>
          <w:tab w:val="right" w:leader="dot" w:pos="9016"/>
        </w:tabs>
        <w:rPr>
          <w:rFonts w:asciiTheme="minorHAnsi" w:eastAsiaTheme="minorEastAsia" w:hAnsiTheme="minorHAnsi"/>
          <w:b w:val="0"/>
          <w:noProof/>
          <w:sz w:val="22"/>
          <w:lang w:val="nl-NL" w:eastAsia="nl-NL"/>
        </w:rPr>
      </w:pPr>
      <w:hyperlink w:anchor="_Toc512414817" w:history="1">
        <w:r w:rsidRPr="00B67586">
          <w:rPr>
            <w:rStyle w:val="Hyperlink"/>
            <w:rFonts w:cs="Arial"/>
            <w:noProof/>
          </w:rPr>
          <w:t>4</w:t>
        </w:r>
        <w:r>
          <w:rPr>
            <w:rFonts w:asciiTheme="minorHAnsi" w:eastAsiaTheme="minorEastAsia" w:hAnsiTheme="minorHAnsi"/>
            <w:b w:val="0"/>
            <w:noProof/>
            <w:sz w:val="22"/>
            <w:lang w:val="nl-NL" w:eastAsia="nl-NL"/>
          </w:rPr>
          <w:tab/>
        </w:r>
        <w:r w:rsidRPr="00B67586">
          <w:rPr>
            <w:rStyle w:val="Hyperlink"/>
            <w:rFonts w:cs="Arial"/>
            <w:noProof/>
          </w:rPr>
          <w:t>Accessible housing</w:t>
        </w:r>
        <w:r>
          <w:rPr>
            <w:noProof/>
            <w:webHidden/>
          </w:rPr>
          <w:tab/>
        </w:r>
        <w:r>
          <w:rPr>
            <w:noProof/>
            <w:webHidden/>
          </w:rPr>
          <w:fldChar w:fldCharType="begin"/>
        </w:r>
        <w:r>
          <w:rPr>
            <w:noProof/>
            <w:webHidden/>
          </w:rPr>
          <w:instrText xml:space="preserve"> PAGEREF _Toc512414817 \h </w:instrText>
        </w:r>
        <w:r>
          <w:rPr>
            <w:noProof/>
            <w:webHidden/>
          </w:rPr>
        </w:r>
        <w:r>
          <w:rPr>
            <w:noProof/>
            <w:webHidden/>
          </w:rPr>
          <w:fldChar w:fldCharType="separate"/>
        </w:r>
        <w:r>
          <w:rPr>
            <w:noProof/>
            <w:webHidden/>
          </w:rPr>
          <w:t>20</w:t>
        </w:r>
        <w:r>
          <w:rPr>
            <w:noProof/>
            <w:webHidden/>
          </w:rPr>
          <w:fldChar w:fldCharType="end"/>
        </w:r>
      </w:hyperlink>
    </w:p>
    <w:p w14:paraId="162EF930" w14:textId="6F206BD5" w:rsidR="003538CE" w:rsidRPr="00BE48DA" w:rsidRDefault="005B7CE2" w:rsidP="008D3BA3">
      <w:pPr>
        <w:spacing w:after="0" w:line="240" w:lineRule="auto"/>
        <w:rPr>
          <w:rFonts w:ascii="Arial" w:hAnsi="Arial" w:cs="Arial"/>
          <w:sz w:val="24"/>
          <w:szCs w:val="24"/>
        </w:rPr>
      </w:pPr>
      <w:r w:rsidRPr="00BE48DA">
        <w:rPr>
          <w:rFonts w:ascii="Arial" w:hAnsi="Arial" w:cs="Arial"/>
          <w:b/>
          <w:sz w:val="24"/>
          <w:szCs w:val="24"/>
        </w:rPr>
        <w:fldChar w:fldCharType="end"/>
      </w:r>
    </w:p>
    <w:p w14:paraId="231A6501" w14:textId="77777777" w:rsidR="00020C3C" w:rsidRPr="00BE48DA" w:rsidRDefault="00020C3C" w:rsidP="008D3BA3">
      <w:pPr>
        <w:pStyle w:val="Heading1"/>
        <w:rPr>
          <w:rFonts w:ascii="Arial" w:hAnsi="Arial" w:cs="Arial"/>
          <w:sz w:val="24"/>
          <w:szCs w:val="24"/>
        </w:rPr>
      </w:pPr>
      <w:bookmarkStart w:id="1" w:name="_Toc512414814"/>
      <w:r w:rsidRPr="00BE48DA">
        <w:rPr>
          <w:rFonts w:ascii="Arial" w:hAnsi="Arial" w:cs="Arial"/>
          <w:sz w:val="24"/>
          <w:szCs w:val="24"/>
        </w:rPr>
        <w:lastRenderedPageBreak/>
        <w:t>Skills in transition to the labour market</w:t>
      </w:r>
      <w:bookmarkEnd w:id="1"/>
      <w:r w:rsidRPr="00BE48DA">
        <w:rPr>
          <w:rFonts w:ascii="Arial" w:hAnsi="Arial" w:cs="Arial"/>
          <w:sz w:val="24"/>
          <w:szCs w:val="24"/>
        </w:rPr>
        <w:t xml:space="preserve"> </w:t>
      </w:r>
    </w:p>
    <w:p w14:paraId="46A1A48A" w14:textId="77777777" w:rsidR="00020C3C" w:rsidRPr="00BE48DA" w:rsidRDefault="00020C3C" w:rsidP="008D3BA3">
      <w:pPr>
        <w:spacing w:after="0" w:line="240" w:lineRule="auto"/>
        <w:rPr>
          <w:rFonts w:ascii="Arial" w:hAnsi="Arial" w:cs="Arial"/>
          <w:sz w:val="24"/>
          <w:szCs w:val="24"/>
        </w:rPr>
      </w:pPr>
    </w:p>
    <w:p w14:paraId="42321F6B" w14:textId="77777777" w:rsidR="00020C3C" w:rsidRPr="00BE48DA" w:rsidRDefault="00020C3C" w:rsidP="008D3BA3">
      <w:pPr>
        <w:pStyle w:val="Heading2"/>
        <w:rPr>
          <w:rFonts w:cs="Arial"/>
          <w:szCs w:val="24"/>
        </w:rPr>
      </w:pPr>
      <w:r w:rsidRPr="00BE48DA">
        <w:rPr>
          <w:rFonts w:cs="Arial"/>
          <w:szCs w:val="24"/>
        </w:rPr>
        <w:t>Main policy reforms or measures in education and training</w:t>
      </w:r>
    </w:p>
    <w:p w14:paraId="17EC2B2F" w14:textId="77777777" w:rsidR="00020C3C" w:rsidRPr="00BE48DA" w:rsidRDefault="00020C3C" w:rsidP="008D3BA3">
      <w:pPr>
        <w:spacing w:after="0" w:line="240" w:lineRule="auto"/>
        <w:rPr>
          <w:rFonts w:ascii="Arial" w:hAnsi="Arial" w:cs="Arial"/>
          <w:sz w:val="24"/>
          <w:szCs w:val="24"/>
        </w:rPr>
      </w:pPr>
    </w:p>
    <w:p w14:paraId="5A415F59" w14:textId="77777777" w:rsidR="003538CE" w:rsidRPr="008D3BA3" w:rsidRDefault="003538CE" w:rsidP="008D3BA3">
      <w:pPr>
        <w:spacing w:after="0" w:line="240" w:lineRule="auto"/>
        <w:rPr>
          <w:rFonts w:ascii="Arial" w:hAnsi="Arial" w:cs="Arial"/>
          <w:bCs/>
          <w:i/>
          <w:sz w:val="24"/>
          <w:szCs w:val="24"/>
        </w:rPr>
      </w:pPr>
      <w:r w:rsidRPr="008D3BA3">
        <w:rPr>
          <w:rFonts w:ascii="Arial" w:hAnsi="Arial" w:cs="Arial"/>
          <w:bCs/>
          <w:i/>
          <w:sz w:val="24"/>
          <w:szCs w:val="24"/>
        </w:rPr>
        <w:t>What are the main legal and policy frameworks providing for equality of learning opportunity for young people in your country, and have they changed since ANED reported on these issues in 2010? For example:</w:t>
      </w:r>
    </w:p>
    <w:p w14:paraId="18F3B8CB" w14:textId="52865644" w:rsidR="003538CE" w:rsidRPr="008D3BA3" w:rsidRDefault="003538CE" w:rsidP="008D3BA3">
      <w:pPr>
        <w:pStyle w:val="ListParagraph"/>
        <w:numPr>
          <w:ilvl w:val="0"/>
          <w:numId w:val="2"/>
        </w:numPr>
        <w:spacing w:after="0" w:line="240" w:lineRule="auto"/>
        <w:ind w:left="567" w:hanging="567"/>
        <w:rPr>
          <w:rFonts w:ascii="Arial" w:hAnsi="Arial" w:cs="Arial"/>
          <w:i/>
          <w:sz w:val="24"/>
          <w:szCs w:val="24"/>
        </w:rPr>
      </w:pPr>
      <w:r w:rsidRPr="008D3BA3">
        <w:rPr>
          <w:rFonts w:ascii="Arial" w:hAnsi="Arial" w:cs="Arial"/>
          <w:bCs/>
          <w:i/>
          <w:sz w:val="24"/>
          <w:szCs w:val="24"/>
        </w:rPr>
        <w:t>What significant reforms or policy measures</w:t>
      </w:r>
      <w:r w:rsidRPr="008D3BA3">
        <w:rPr>
          <w:rFonts w:ascii="Arial" w:hAnsi="Arial" w:cs="Arial"/>
          <w:i/>
          <w:sz w:val="24"/>
          <w:szCs w:val="24"/>
        </w:rPr>
        <w:t> have been introduced in vocational education and training and how are young disabled persons affected by them?</w:t>
      </w:r>
    </w:p>
    <w:p w14:paraId="06A84C71" w14:textId="4ADC0260" w:rsidR="00080D25" w:rsidRPr="00BE48DA" w:rsidRDefault="00080D25" w:rsidP="008D3BA3">
      <w:pPr>
        <w:spacing w:after="0" w:line="240" w:lineRule="auto"/>
        <w:rPr>
          <w:rFonts w:ascii="Arial" w:hAnsi="Arial" w:cs="Arial"/>
          <w:sz w:val="24"/>
          <w:szCs w:val="24"/>
        </w:rPr>
      </w:pPr>
    </w:p>
    <w:p w14:paraId="0CEE16E4" w14:textId="6AA5D6BF" w:rsidR="00407452" w:rsidRDefault="00407452" w:rsidP="008D3BA3">
      <w:pPr>
        <w:spacing w:after="0" w:line="240" w:lineRule="auto"/>
        <w:rPr>
          <w:rFonts w:ascii="Arial" w:hAnsi="Arial" w:cs="Arial"/>
          <w:sz w:val="24"/>
          <w:szCs w:val="24"/>
        </w:rPr>
      </w:pPr>
      <w:r w:rsidRPr="00BE48DA">
        <w:rPr>
          <w:rFonts w:ascii="Arial" w:hAnsi="Arial" w:cs="Arial"/>
          <w:sz w:val="24"/>
          <w:szCs w:val="24"/>
        </w:rPr>
        <w:t xml:space="preserve">People with disabilities have free and equal access to mainstream schools, according to the </w:t>
      </w:r>
      <w:r w:rsidRPr="00BE48DA">
        <w:rPr>
          <w:rFonts w:ascii="Arial" w:hAnsi="Arial" w:cs="Arial"/>
          <w:i/>
          <w:sz w:val="24"/>
          <w:szCs w:val="24"/>
        </w:rPr>
        <w:t>Law no. 1/2011 on education</w:t>
      </w:r>
      <w:r w:rsidRPr="00BE48DA">
        <w:rPr>
          <w:rFonts w:ascii="Arial" w:hAnsi="Arial" w:cs="Arial"/>
          <w:sz w:val="24"/>
          <w:szCs w:val="24"/>
        </w:rPr>
        <w:t xml:space="preserve"> and to </w:t>
      </w:r>
      <w:r w:rsidRPr="00BE48DA">
        <w:rPr>
          <w:rFonts w:ascii="Arial" w:hAnsi="Arial" w:cs="Arial"/>
          <w:i/>
          <w:sz w:val="24"/>
          <w:szCs w:val="24"/>
        </w:rPr>
        <w:t>Law no. 448/2006 on the protection and promotion of rights of persons with disabilities</w:t>
      </w:r>
      <w:r w:rsidRPr="00BE48DA">
        <w:rPr>
          <w:rFonts w:ascii="Arial" w:hAnsi="Arial" w:cs="Arial"/>
          <w:sz w:val="24"/>
          <w:szCs w:val="24"/>
        </w:rPr>
        <w:t xml:space="preserve">. All schools should benefit from </w:t>
      </w:r>
      <w:r w:rsidR="00171B24" w:rsidRPr="00BE48DA">
        <w:rPr>
          <w:rFonts w:ascii="Arial" w:hAnsi="Arial" w:cs="Arial"/>
          <w:sz w:val="24"/>
          <w:szCs w:val="24"/>
        </w:rPr>
        <w:t xml:space="preserve">reasonable </w:t>
      </w:r>
      <w:r w:rsidR="00DD3825" w:rsidRPr="00BE48DA">
        <w:rPr>
          <w:rFonts w:ascii="Arial" w:hAnsi="Arial" w:cs="Arial"/>
          <w:sz w:val="24"/>
          <w:szCs w:val="24"/>
        </w:rPr>
        <w:t>accommodation</w:t>
      </w:r>
      <w:r w:rsidRPr="00BE48DA">
        <w:rPr>
          <w:rFonts w:ascii="Arial" w:hAnsi="Arial" w:cs="Arial"/>
          <w:sz w:val="24"/>
          <w:szCs w:val="24"/>
        </w:rPr>
        <w:t>, funded from the State budget.</w:t>
      </w:r>
    </w:p>
    <w:p w14:paraId="772C4FB9" w14:textId="77777777" w:rsidR="00BE48DA" w:rsidRPr="00BE48DA" w:rsidRDefault="00BE48DA" w:rsidP="008D3BA3">
      <w:pPr>
        <w:spacing w:after="0" w:line="240" w:lineRule="auto"/>
        <w:rPr>
          <w:rFonts w:ascii="Arial" w:hAnsi="Arial" w:cs="Arial"/>
          <w:sz w:val="24"/>
          <w:szCs w:val="24"/>
        </w:rPr>
      </w:pPr>
    </w:p>
    <w:p w14:paraId="67239E7B" w14:textId="114844BE" w:rsidR="00407452" w:rsidRDefault="00407452" w:rsidP="008D3BA3">
      <w:pPr>
        <w:spacing w:after="0" w:line="240" w:lineRule="auto"/>
        <w:rPr>
          <w:rFonts w:ascii="Arial" w:hAnsi="Arial" w:cs="Arial"/>
          <w:sz w:val="24"/>
          <w:szCs w:val="24"/>
        </w:rPr>
      </w:pPr>
      <w:r w:rsidRPr="00BE48DA">
        <w:rPr>
          <w:rFonts w:ascii="Arial" w:hAnsi="Arial" w:cs="Arial"/>
          <w:sz w:val="24"/>
          <w:szCs w:val="24"/>
        </w:rPr>
        <w:t xml:space="preserve">Special schools, as well as special education classes within mainstream schools, are organized for all levels of education (primary and secondary education) and are regulated by the </w:t>
      </w:r>
      <w:r w:rsidR="00587919" w:rsidRPr="00BE48DA">
        <w:rPr>
          <w:rFonts w:ascii="Arial" w:hAnsi="Arial" w:cs="Arial"/>
          <w:i/>
          <w:sz w:val="24"/>
          <w:szCs w:val="24"/>
        </w:rPr>
        <w:t>Law no. 1/2011 on education</w:t>
      </w:r>
      <w:r w:rsidRPr="00BE48DA">
        <w:rPr>
          <w:rFonts w:ascii="Arial" w:hAnsi="Arial" w:cs="Arial"/>
          <w:sz w:val="24"/>
          <w:szCs w:val="24"/>
        </w:rPr>
        <w:t>. The special education system uses special curricula and is provided by special education teachers (usually graduates of Psychology and Educational Sciences; section of Special Psycho-pedagogy). The main types of special educational settings in Romania are: special kindergartens/ schools/ high schools; special classrooms for child</w:t>
      </w:r>
      <w:r w:rsidR="003C7B0D" w:rsidRPr="00BE48DA">
        <w:rPr>
          <w:rFonts w:ascii="Arial" w:hAnsi="Arial" w:cs="Arial"/>
          <w:sz w:val="24"/>
          <w:szCs w:val="24"/>
        </w:rPr>
        <w:t>ren with autism/ deaf-blindness/</w:t>
      </w:r>
      <w:r w:rsidRPr="00BE48DA">
        <w:rPr>
          <w:rFonts w:ascii="Arial" w:hAnsi="Arial" w:cs="Arial"/>
          <w:sz w:val="24"/>
          <w:szCs w:val="24"/>
        </w:rPr>
        <w:t xml:space="preserve">behavioural problems; day centres; centres of curative pedagogy; centres for special education. The </w:t>
      </w:r>
      <w:r w:rsidR="00DD3825" w:rsidRPr="00BE48DA">
        <w:rPr>
          <w:rFonts w:ascii="Arial" w:hAnsi="Arial" w:cs="Arial"/>
          <w:sz w:val="24"/>
          <w:szCs w:val="24"/>
        </w:rPr>
        <w:t>enrolment</w:t>
      </w:r>
      <w:r w:rsidRPr="00BE48DA">
        <w:rPr>
          <w:rFonts w:ascii="Arial" w:hAnsi="Arial" w:cs="Arial"/>
          <w:sz w:val="24"/>
          <w:szCs w:val="24"/>
        </w:rPr>
        <w:t xml:space="preserve"> of students with disabilities in special schools is decided through a specific commission (the Complex Evaluation Service). The Complex Evaluation Service makes an assessment, using methods approved by the Ministry of Education, in cooperation with the General Directorate for Child Protection. By law, parents have the right to make the final decision about where their child is to be educated and they also have a duty to ensure attendance during compulsory schooling.</w:t>
      </w:r>
    </w:p>
    <w:p w14:paraId="1C81E66C" w14:textId="77777777" w:rsidR="00BE48DA" w:rsidRPr="00BE48DA" w:rsidRDefault="00BE48DA" w:rsidP="008D3BA3">
      <w:pPr>
        <w:spacing w:after="0" w:line="240" w:lineRule="auto"/>
        <w:rPr>
          <w:rFonts w:ascii="Arial" w:hAnsi="Arial" w:cs="Arial"/>
          <w:sz w:val="24"/>
          <w:szCs w:val="24"/>
        </w:rPr>
      </w:pPr>
    </w:p>
    <w:p w14:paraId="7277ACB7" w14:textId="1726AF3C" w:rsidR="00DC6540" w:rsidRDefault="00F77F83" w:rsidP="008D3BA3">
      <w:pPr>
        <w:spacing w:after="0" w:line="240" w:lineRule="auto"/>
        <w:rPr>
          <w:rFonts w:ascii="Arial" w:hAnsi="Arial" w:cs="Arial"/>
          <w:sz w:val="24"/>
          <w:szCs w:val="24"/>
        </w:rPr>
      </w:pPr>
      <w:r w:rsidRPr="00BE48DA">
        <w:rPr>
          <w:rFonts w:ascii="Arial" w:hAnsi="Arial" w:cs="Arial"/>
          <w:sz w:val="24"/>
          <w:szCs w:val="24"/>
        </w:rPr>
        <w:t xml:space="preserve">Initial vocational training is also free of charge, under the compulsory educational system and students with disabilities can chose either a mainstream or a special vocational school. Vocational training can be also ensured under the form of requalification, specialisation and continuous training. </w:t>
      </w:r>
      <w:r w:rsidRPr="00BE48DA">
        <w:rPr>
          <w:rFonts w:ascii="Arial" w:hAnsi="Arial" w:cs="Arial"/>
          <w:i/>
          <w:sz w:val="24"/>
          <w:szCs w:val="24"/>
        </w:rPr>
        <w:t>Law no. 1/2011 on education</w:t>
      </w:r>
      <w:r w:rsidRPr="00BE48DA">
        <w:rPr>
          <w:rFonts w:ascii="Arial" w:hAnsi="Arial" w:cs="Arial"/>
          <w:sz w:val="24"/>
          <w:szCs w:val="24"/>
        </w:rPr>
        <w:t xml:space="preserve"> and to </w:t>
      </w:r>
      <w:r w:rsidRPr="00BE48DA">
        <w:rPr>
          <w:rFonts w:ascii="Arial" w:hAnsi="Arial" w:cs="Arial"/>
          <w:i/>
          <w:sz w:val="24"/>
          <w:szCs w:val="24"/>
        </w:rPr>
        <w:t>Law no. 448/2006 on the protection and promotion of rights of persons with disabilities</w:t>
      </w:r>
      <w:r w:rsidRPr="00BE48DA">
        <w:rPr>
          <w:rFonts w:ascii="Arial" w:hAnsi="Arial" w:cs="Arial"/>
          <w:sz w:val="24"/>
          <w:szCs w:val="24"/>
        </w:rPr>
        <w:t xml:space="preserve"> stipulate the right of disabled people who are looking for a job to have places on training courses and for this to be funded through the unemployment insurance budget. There are specific provisions that clarify when persons can benefit from training free of charge</w:t>
      </w:r>
      <w:r w:rsidR="00B579C3" w:rsidRPr="00BE48DA">
        <w:rPr>
          <w:rFonts w:ascii="Arial" w:hAnsi="Arial" w:cs="Arial"/>
          <w:sz w:val="24"/>
          <w:szCs w:val="24"/>
        </w:rPr>
        <w:t xml:space="preserve">. </w:t>
      </w:r>
      <w:r w:rsidRPr="00BE48DA">
        <w:rPr>
          <w:rFonts w:ascii="Arial" w:hAnsi="Arial" w:cs="Arial"/>
          <w:sz w:val="24"/>
          <w:szCs w:val="24"/>
        </w:rPr>
        <w:t xml:space="preserve">Persons with disabilities who are entitled to receive training free of charge should come under the following categories, according to the law: (a) they </w:t>
      </w:r>
      <w:r w:rsidR="00B579C3" w:rsidRPr="00BE48DA">
        <w:rPr>
          <w:rFonts w:ascii="Arial" w:hAnsi="Arial" w:cs="Arial"/>
          <w:sz w:val="24"/>
          <w:szCs w:val="24"/>
        </w:rPr>
        <w:t>should be</w:t>
      </w:r>
      <w:r w:rsidRPr="00BE48DA">
        <w:rPr>
          <w:rFonts w:ascii="Arial" w:hAnsi="Arial" w:cs="Arial"/>
          <w:sz w:val="24"/>
          <w:szCs w:val="24"/>
        </w:rPr>
        <w:t xml:space="preserve"> unemployed; (b) they </w:t>
      </w:r>
      <w:r w:rsidR="00B579C3" w:rsidRPr="00BE48DA">
        <w:rPr>
          <w:rFonts w:ascii="Arial" w:hAnsi="Arial" w:cs="Arial"/>
          <w:sz w:val="24"/>
          <w:szCs w:val="24"/>
        </w:rPr>
        <w:t>were</w:t>
      </w:r>
      <w:r w:rsidRPr="00BE48DA">
        <w:rPr>
          <w:rFonts w:ascii="Arial" w:hAnsi="Arial" w:cs="Arial"/>
          <w:sz w:val="24"/>
          <w:szCs w:val="24"/>
        </w:rPr>
        <w:t xml:space="preserve"> unable to find a job after graduating from educational institutions; (c) when employed, they have</w:t>
      </w:r>
      <w:r w:rsidR="00B579C3" w:rsidRPr="00BE48DA">
        <w:rPr>
          <w:rFonts w:ascii="Arial" w:hAnsi="Arial" w:cs="Arial"/>
          <w:sz w:val="24"/>
          <w:szCs w:val="24"/>
        </w:rPr>
        <w:t xml:space="preserve"> </w:t>
      </w:r>
      <w:r w:rsidRPr="00BE48DA">
        <w:rPr>
          <w:rFonts w:ascii="Arial" w:hAnsi="Arial" w:cs="Arial"/>
          <w:sz w:val="24"/>
          <w:szCs w:val="24"/>
        </w:rPr>
        <w:t>resumed work following the recovery of work capacity after benefitting from invalidity pension (in this case, training services have to be agreed with the employer or the employer requires such services, and the application is made only once within 12 months aft</w:t>
      </w:r>
      <w:r w:rsidR="00B579C3" w:rsidRPr="00BE48DA">
        <w:rPr>
          <w:rFonts w:ascii="Arial" w:hAnsi="Arial" w:cs="Arial"/>
          <w:sz w:val="24"/>
          <w:szCs w:val="24"/>
        </w:rPr>
        <w:t xml:space="preserve">er resuming work); (d) they </w:t>
      </w:r>
      <w:r w:rsidRPr="00BE48DA">
        <w:rPr>
          <w:rFonts w:ascii="Arial" w:hAnsi="Arial" w:cs="Arial"/>
          <w:sz w:val="24"/>
          <w:szCs w:val="24"/>
        </w:rPr>
        <w:t xml:space="preserve">have no monthly income, or the monthly income is lower than the level of unemployment benefit; (e) they earn less than the gross minimum wage in the country (GEO no. 144/2005); (f) they are employed immediately after school graduation. When an employer organises training courses, the necessary </w:t>
      </w:r>
      <w:r w:rsidRPr="00BE48DA">
        <w:rPr>
          <w:rFonts w:ascii="Arial" w:hAnsi="Arial" w:cs="Arial"/>
          <w:sz w:val="24"/>
          <w:szCs w:val="24"/>
        </w:rPr>
        <w:lastRenderedPageBreak/>
        <w:t xml:space="preserve">training costs may be supported, at the request of employers, by the unemployment insurance budget. </w:t>
      </w:r>
    </w:p>
    <w:p w14:paraId="421D45D9" w14:textId="77777777" w:rsidR="008D3BA3" w:rsidRPr="00BE48DA" w:rsidRDefault="008D3BA3" w:rsidP="008D3BA3">
      <w:pPr>
        <w:spacing w:after="0" w:line="240" w:lineRule="auto"/>
        <w:rPr>
          <w:rFonts w:ascii="Arial" w:hAnsi="Arial" w:cs="Arial"/>
          <w:sz w:val="24"/>
          <w:szCs w:val="24"/>
        </w:rPr>
      </w:pPr>
    </w:p>
    <w:p w14:paraId="2AB0CBC8" w14:textId="6DC1F43F" w:rsidR="00DC6540" w:rsidRDefault="00DC6540" w:rsidP="008D3BA3">
      <w:pPr>
        <w:spacing w:after="0" w:line="240" w:lineRule="auto"/>
        <w:rPr>
          <w:rFonts w:ascii="Arial" w:hAnsi="Arial" w:cs="Arial"/>
          <w:sz w:val="24"/>
          <w:szCs w:val="24"/>
        </w:rPr>
      </w:pPr>
      <w:r w:rsidRPr="00BE48DA">
        <w:rPr>
          <w:rFonts w:ascii="Arial" w:hAnsi="Arial" w:cs="Arial"/>
          <w:sz w:val="24"/>
          <w:szCs w:val="24"/>
        </w:rPr>
        <w:t>According to a study realised by IPP in 201</w:t>
      </w:r>
      <w:r w:rsidR="00962630" w:rsidRPr="00BE48DA">
        <w:rPr>
          <w:rFonts w:ascii="Arial" w:hAnsi="Arial" w:cs="Arial"/>
          <w:sz w:val="24"/>
          <w:szCs w:val="24"/>
        </w:rPr>
        <w:t>4</w:t>
      </w:r>
      <w:r w:rsidRPr="00BE48DA">
        <w:rPr>
          <w:rFonts w:ascii="Arial" w:hAnsi="Arial" w:cs="Arial"/>
          <w:sz w:val="24"/>
          <w:szCs w:val="24"/>
        </w:rPr>
        <w:t xml:space="preserve"> using official data from the National Authority for Child Protection and Adoption</w:t>
      </w:r>
      <w:r w:rsidR="00962630" w:rsidRPr="00BE48DA">
        <w:rPr>
          <w:rStyle w:val="FootnoteReference"/>
          <w:rFonts w:ascii="Arial" w:hAnsi="Arial" w:cs="Arial"/>
          <w:sz w:val="24"/>
          <w:szCs w:val="24"/>
        </w:rPr>
        <w:footnoteReference w:id="1"/>
      </w:r>
      <w:r w:rsidR="00962630" w:rsidRPr="00BE48DA">
        <w:rPr>
          <w:rFonts w:ascii="Arial" w:hAnsi="Arial" w:cs="Arial"/>
          <w:sz w:val="24"/>
          <w:szCs w:val="24"/>
        </w:rPr>
        <w:t xml:space="preserve"> and cross-checked with a wide national documentation carried out using the Freedom of Information Act</w:t>
      </w:r>
      <w:r w:rsidRPr="00BE48DA">
        <w:rPr>
          <w:rFonts w:ascii="Arial" w:hAnsi="Arial" w:cs="Arial"/>
          <w:sz w:val="24"/>
          <w:szCs w:val="24"/>
        </w:rPr>
        <w:t xml:space="preserve">, 13,844 children with disabilities were enrolled in mass schools, 24,947 in special education and 1,292 enrolled </w:t>
      </w:r>
      <w:r w:rsidR="00962630" w:rsidRPr="00BE48DA">
        <w:rPr>
          <w:rFonts w:ascii="Arial" w:hAnsi="Arial" w:cs="Arial"/>
          <w:sz w:val="24"/>
          <w:szCs w:val="24"/>
        </w:rPr>
        <w:t>in</w:t>
      </w:r>
      <w:r w:rsidRPr="00BE48DA">
        <w:rPr>
          <w:rFonts w:ascii="Arial" w:hAnsi="Arial" w:cs="Arial"/>
          <w:sz w:val="24"/>
          <w:szCs w:val="24"/>
        </w:rPr>
        <w:t xml:space="preserve"> home</w:t>
      </w:r>
      <w:r w:rsidR="00962630" w:rsidRPr="00BE48DA">
        <w:rPr>
          <w:rFonts w:ascii="Arial" w:hAnsi="Arial" w:cs="Arial"/>
          <w:sz w:val="24"/>
          <w:szCs w:val="24"/>
        </w:rPr>
        <w:t>schooling</w:t>
      </w:r>
      <w:r w:rsidRPr="00BE48DA">
        <w:rPr>
          <w:rFonts w:ascii="Arial" w:hAnsi="Arial" w:cs="Arial"/>
          <w:sz w:val="24"/>
          <w:szCs w:val="24"/>
        </w:rPr>
        <w:t>, out of 70,647 children with disabilities registered at that moment in Romania, so about 40% of them not being enrolled in any form of education.</w:t>
      </w:r>
      <w:r w:rsidR="005126D6" w:rsidRPr="00BE48DA">
        <w:rPr>
          <w:rFonts w:ascii="Arial" w:hAnsi="Arial" w:cs="Arial"/>
          <w:sz w:val="24"/>
          <w:szCs w:val="24"/>
        </w:rPr>
        <w:t xml:space="preserve"> </w:t>
      </w:r>
      <w:r w:rsidR="00962630" w:rsidRPr="00BE48DA">
        <w:rPr>
          <w:rFonts w:ascii="Arial" w:hAnsi="Arial" w:cs="Arial"/>
          <w:sz w:val="24"/>
          <w:szCs w:val="24"/>
        </w:rPr>
        <w:t xml:space="preserve">There is scarce official data available </w:t>
      </w:r>
    </w:p>
    <w:p w14:paraId="44C40009" w14:textId="77777777" w:rsidR="008D3BA3" w:rsidRPr="00BE48DA" w:rsidRDefault="008D3BA3" w:rsidP="008D3BA3">
      <w:pPr>
        <w:spacing w:after="0" w:line="240" w:lineRule="auto"/>
        <w:rPr>
          <w:rFonts w:ascii="Arial" w:hAnsi="Arial" w:cs="Arial"/>
          <w:sz w:val="24"/>
          <w:szCs w:val="24"/>
        </w:rPr>
      </w:pPr>
    </w:p>
    <w:p w14:paraId="49015616" w14:textId="73191581" w:rsidR="00080D25" w:rsidRPr="00BE48DA" w:rsidRDefault="00080D25" w:rsidP="008D3BA3">
      <w:pPr>
        <w:spacing w:after="0" w:line="240" w:lineRule="auto"/>
        <w:rPr>
          <w:rFonts w:ascii="Arial" w:hAnsi="Arial" w:cs="Arial"/>
          <w:i/>
          <w:color w:val="000000" w:themeColor="text1"/>
          <w:sz w:val="24"/>
          <w:szCs w:val="24"/>
          <w:lang w:val="en-US"/>
        </w:rPr>
      </w:pPr>
      <w:r w:rsidRPr="00BE48DA">
        <w:rPr>
          <w:rFonts w:ascii="Arial" w:hAnsi="Arial" w:cs="Arial"/>
          <w:color w:val="000000" w:themeColor="text1"/>
          <w:sz w:val="24"/>
          <w:szCs w:val="24"/>
          <w:lang w:val="en-US"/>
        </w:rPr>
        <w:t xml:space="preserve">The main </w:t>
      </w:r>
      <w:r w:rsidR="00AA2D17" w:rsidRPr="00BE48DA">
        <w:rPr>
          <w:rFonts w:ascii="Arial" w:hAnsi="Arial" w:cs="Arial"/>
          <w:color w:val="000000" w:themeColor="text1"/>
          <w:sz w:val="24"/>
          <w:szCs w:val="24"/>
          <w:lang w:val="en-US"/>
        </w:rPr>
        <w:t>strategic documents orienting</w:t>
      </w:r>
      <w:r w:rsidRPr="00BE48DA">
        <w:rPr>
          <w:rFonts w:ascii="Arial" w:hAnsi="Arial" w:cs="Arial"/>
          <w:color w:val="000000" w:themeColor="text1"/>
          <w:sz w:val="24"/>
          <w:szCs w:val="24"/>
          <w:lang w:val="en-US"/>
        </w:rPr>
        <w:t xml:space="preserve"> education and training</w:t>
      </w:r>
      <w:r w:rsidR="00CB24B2" w:rsidRPr="00BE48DA">
        <w:rPr>
          <w:rFonts w:ascii="Arial" w:hAnsi="Arial" w:cs="Arial"/>
          <w:color w:val="000000" w:themeColor="text1"/>
          <w:sz w:val="24"/>
          <w:szCs w:val="24"/>
          <w:lang w:val="en-US"/>
        </w:rPr>
        <w:t xml:space="preserve"> – including for young people with disabilities -</w:t>
      </w:r>
      <w:r w:rsidRPr="00BE48DA">
        <w:rPr>
          <w:rFonts w:ascii="Arial" w:hAnsi="Arial" w:cs="Arial"/>
          <w:color w:val="000000" w:themeColor="text1"/>
          <w:sz w:val="24"/>
          <w:szCs w:val="24"/>
          <w:lang w:val="en-US"/>
        </w:rPr>
        <w:t xml:space="preserve"> are </w:t>
      </w:r>
      <w:r w:rsidRPr="00BE48DA">
        <w:rPr>
          <w:rFonts w:ascii="Arial" w:hAnsi="Arial" w:cs="Arial"/>
          <w:i/>
          <w:color w:val="000000" w:themeColor="text1"/>
          <w:sz w:val="24"/>
          <w:szCs w:val="24"/>
          <w:lang w:val="en-US"/>
        </w:rPr>
        <w:t xml:space="preserve">The National Strategy on Education and Training for the period 2016-2020, The National Strategy on Tertiary Education 2015-2020, The Strategy to reduce early school leaving </w:t>
      </w:r>
      <w:r w:rsidRPr="00BE48DA">
        <w:rPr>
          <w:rFonts w:ascii="Arial" w:hAnsi="Arial" w:cs="Arial"/>
          <w:color w:val="000000" w:themeColor="text1"/>
          <w:sz w:val="24"/>
          <w:szCs w:val="24"/>
          <w:lang w:val="en-US"/>
        </w:rPr>
        <w:t xml:space="preserve">and </w:t>
      </w:r>
      <w:r w:rsidRPr="00BE48DA">
        <w:rPr>
          <w:rFonts w:ascii="Arial" w:hAnsi="Arial" w:cs="Arial"/>
          <w:i/>
          <w:color w:val="000000" w:themeColor="text1"/>
          <w:sz w:val="24"/>
          <w:szCs w:val="24"/>
          <w:lang w:val="en-US"/>
        </w:rPr>
        <w:t>The National Strategy for Lifelong Learning 2015-2020.</w:t>
      </w:r>
    </w:p>
    <w:p w14:paraId="53506B8C" w14:textId="77777777" w:rsidR="00080D25" w:rsidRPr="00BE48DA" w:rsidRDefault="00080D25" w:rsidP="008D3BA3">
      <w:pPr>
        <w:spacing w:after="0" w:line="240" w:lineRule="auto"/>
        <w:rPr>
          <w:rFonts w:ascii="Arial" w:hAnsi="Arial" w:cs="Arial"/>
          <w:i/>
          <w:color w:val="000000" w:themeColor="text1"/>
          <w:sz w:val="24"/>
          <w:szCs w:val="24"/>
          <w:lang w:val="en-US"/>
        </w:rPr>
      </w:pPr>
    </w:p>
    <w:p w14:paraId="4F3AC6BB" w14:textId="3818E991" w:rsidR="00080D25" w:rsidRPr="00BE48DA" w:rsidRDefault="00080D25" w:rsidP="008D3BA3">
      <w:pPr>
        <w:spacing w:after="0" w:line="240" w:lineRule="auto"/>
        <w:rPr>
          <w:rFonts w:ascii="Arial" w:hAnsi="Arial" w:cs="Arial"/>
          <w:color w:val="000000" w:themeColor="text1"/>
          <w:sz w:val="24"/>
          <w:szCs w:val="24"/>
        </w:rPr>
      </w:pPr>
      <w:r w:rsidRPr="00BE48DA">
        <w:rPr>
          <w:rFonts w:ascii="Arial" w:hAnsi="Arial" w:cs="Arial"/>
          <w:i/>
          <w:color w:val="000000" w:themeColor="text1"/>
          <w:sz w:val="24"/>
          <w:szCs w:val="24"/>
          <w:lang w:val="en-US"/>
        </w:rPr>
        <w:t xml:space="preserve">The National Strategy on Education and Training for the period 2016-2020 </w:t>
      </w:r>
      <w:r w:rsidRPr="00BE48DA">
        <w:rPr>
          <w:rFonts w:ascii="Arial" w:hAnsi="Arial" w:cs="Arial"/>
          <w:color w:val="000000" w:themeColor="text1"/>
          <w:sz w:val="24"/>
          <w:szCs w:val="24"/>
          <w:lang w:val="en-US"/>
        </w:rPr>
        <w:t xml:space="preserve">has 4 strategic objectives: </w:t>
      </w:r>
      <w:r w:rsidRPr="00BE48DA">
        <w:rPr>
          <w:rFonts w:ascii="Arial" w:hAnsi="Arial" w:cs="Arial"/>
          <w:color w:val="000000" w:themeColor="text1"/>
          <w:sz w:val="24"/>
          <w:szCs w:val="24"/>
        </w:rPr>
        <w:t>i</w:t>
      </w:r>
      <w:r w:rsidRPr="00BE48DA">
        <w:rPr>
          <w:rFonts w:ascii="Arial" w:hAnsi="Arial" w:cs="Arial"/>
          <w:color w:val="000000" w:themeColor="text1"/>
          <w:sz w:val="24"/>
          <w:szCs w:val="24"/>
          <w:shd w:val="clear" w:color="auto" w:fill="FFFFFF"/>
        </w:rPr>
        <w:t>mproving the relevance of training systems for labour market; i</w:t>
      </w:r>
      <w:r w:rsidRPr="00BE48DA">
        <w:rPr>
          <w:rFonts w:ascii="Arial" w:hAnsi="Arial" w:cs="Arial"/>
          <w:color w:val="000000" w:themeColor="text1"/>
          <w:sz w:val="24"/>
          <w:szCs w:val="24"/>
        </w:rPr>
        <w:t>ncreasing participation and facilitating access to vocational training</w:t>
      </w:r>
      <w:r w:rsidRPr="00BE48DA">
        <w:rPr>
          <w:rFonts w:ascii="Arial" w:hAnsi="Arial" w:cs="Arial"/>
          <w:color w:val="000000" w:themeColor="text1"/>
          <w:sz w:val="24"/>
          <w:szCs w:val="24"/>
          <w:shd w:val="clear" w:color="auto" w:fill="FFFFFF"/>
        </w:rPr>
        <w:t>; i</w:t>
      </w:r>
      <w:r w:rsidRPr="00BE48DA">
        <w:rPr>
          <w:rFonts w:ascii="Arial" w:hAnsi="Arial" w:cs="Arial"/>
          <w:color w:val="000000" w:themeColor="text1"/>
          <w:sz w:val="24"/>
          <w:szCs w:val="24"/>
        </w:rPr>
        <w:t>mproving the quality of training</w:t>
      </w:r>
      <w:r w:rsidRPr="00BE48DA">
        <w:rPr>
          <w:rFonts w:ascii="Arial" w:hAnsi="Arial" w:cs="Arial"/>
          <w:color w:val="000000" w:themeColor="text1"/>
          <w:sz w:val="24"/>
          <w:szCs w:val="24"/>
          <w:shd w:val="clear" w:color="auto" w:fill="FFFFFF"/>
        </w:rPr>
        <w:t>; d</w:t>
      </w:r>
      <w:r w:rsidRPr="00BE48DA">
        <w:rPr>
          <w:rFonts w:ascii="Arial" w:hAnsi="Arial" w:cs="Arial"/>
          <w:color w:val="000000" w:themeColor="text1"/>
          <w:sz w:val="24"/>
          <w:szCs w:val="24"/>
        </w:rPr>
        <w:t>eveloping innovation and national and international cooperation in the field of vocational training</w:t>
      </w:r>
      <w:r w:rsidR="00BE48DA">
        <w:rPr>
          <w:rFonts w:ascii="Arial" w:hAnsi="Arial" w:cs="Arial"/>
          <w:color w:val="000000" w:themeColor="text1"/>
          <w:sz w:val="24"/>
          <w:szCs w:val="24"/>
        </w:rPr>
        <w:t>.</w:t>
      </w:r>
      <w:r w:rsidRPr="00BE48DA">
        <w:rPr>
          <w:rStyle w:val="FootnoteReference"/>
          <w:rFonts w:ascii="Arial" w:hAnsi="Arial" w:cs="Arial"/>
          <w:color w:val="000000" w:themeColor="text1"/>
          <w:sz w:val="24"/>
          <w:szCs w:val="24"/>
        </w:rPr>
        <w:footnoteReference w:id="2"/>
      </w:r>
      <w:r w:rsidR="00CB24B2" w:rsidRPr="00BE48DA">
        <w:rPr>
          <w:rFonts w:ascii="Arial" w:hAnsi="Arial" w:cs="Arial"/>
          <w:color w:val="000000" w:themeColor="text1"/>
          <w:sz w:val="24"/>
          <w:szCs w:val="24"/>
        </w:rPr>
        <w:t xml:space="preserve"> Specific measures for young people with disabilities, with clear institutional responsibilities, milestones and deadlines (e.g. adapted educational curricula and additional materials, subsidized accommodation for young people with disabilities enrolled in vocational training programs, sheltered workshops for young people of disabilities) are included in the Action Plan of the Strategy</w:t>
      </w:r>
      <w:r w:rsidR="00BE48DA">
        <w:rPr>
          <w:rFonts w:ascii="Arial" w:hAnsi="Arial" w:cs="Arial"/>
          <w:color w:val="000000" w:themeColor="text1"/>
          <w:sz w:val="24"/>
          <w:szCs w:val="24"/>
        </w:rPr>
        <w:t>.</w:t>
      </w:r>
      <w:r w:rsidR="00CB24B2" w:rsidRPr="00BE48DA">
        <w:rPr>
          <w:rStyle w:val="FootnoteReference"/>
          <w:rFonts w:ascii="Arial" w:hAnsi="Arial" w:cs="Arial"/>
          <w:color w:val="000000" w:themeColor="text1"/>
          <w:sz w:val="24"/>
          <w:szCs w:val="24"/>
        </w:rPr>
        <w:footnoteReference w:id="3"/>
      </w:r>
      <w:r w:rsidR="00CB24B2" w:rsidRPr="00BE48DA">
        <w:rPr>
          <w:rFonts w:ascii="Arial" w:hAnsi="Arial" w:cs="Arial"/>
          <w:color w:val="000000" w:themeColor="text1"/>
          <w:sz w:val="24"/>
          <w:szCs w:val="24"/>
        </w:rPr>
        <w:t xml:space="preserve"> </w:t>
      </w:r>
    </w:p>
    <w:p w14:paraId="784A6F0F" w14:textId="265C54A4" w:rsidR="00CB24B2" w:rsidRPr="00BE48DA" w:rsidRDefault="00CB24B2" w:rsidP="008D3BA3">
      <w:pPr>
        <w:spacing w:after="0" w:line="240" w:lineRule="auto"/>
        <w:rPr>
          <w:rFonts w:ascii="Arial" w:hAnsi="Arial" w:cs="Arial"/>
          <w:color w:val="000000" w:themeColor="text1"/>
          <w:sz w:val="24"/>
          <w:szCs w:val="24"/>
        </w:rPr>
      </w:pPr>
    </w:p>
    <w:p w14:paraId="3925ABF5" w14:textId="392EAF5B" w:rsidR="00080D25" w:rsidRPr="00BE48DA" w:rsidRDefault="00080D25" w:rsidP="008D3BA3">
      <w:pPr>
        <w:spacing w:after="0" w:line="240" w:lineRule="auto"/>
        <w:rPr>
          <w:rFonts w:ascii="Arial" w:hAnsi="Arial" w:cs="Arial"/>
          <w:color w:val="000000" w:themeColor="text1"/>
          <w:sz w:val="24"/>
          <w:szCs w:val="24"/>
          <w:lang w:val="en-US"/>
        </w:rPr>
      </w:pPr>
      <w:r w:rsidRPr="00BE48DA">
        <w:rPr>
          <w:rFonts w:ascii="Arial" w:hAnsi="Arial" w:cs="Arial"/>
          <w:i/>
          <w:color w:val="000000" w:themeColor="text1"/>
          <w:sz w:val="24"/>
          <w:szCs w:val="24"/>
          <w:lang w:val="en-US"/>
        </w:rPr>
        <w:t xml:space="preserve">The National Strategy on Tertiary Education 2015-2020 </w:t>
      </w:r>
      <w:r w:rsidRPr="00BE48DA">
        <w:rPr>
          <w:rFonts w:ascii="Arial" w:hAnsi="Arial" w:cs="Arial"/>
          <w:color w:val="000000" w:themeColor="text1"/>
          <w:sz w:val="24"/>
          <w:szCs w:val="24"/>
          <w:lang w:val="en-US"/>
        </w:rPr>
        <w:t>states, since the chapter 2 -</w:t>
      </w:r>
      <w:r w:rsidR="000D0791">
        <w:rPr>
          <w:rFonts w:ascii="Arial" w:hAnsi="Arial" w:cs="Arial"/>
          <w:color w:val="000000" w:themeColor="text1"/>
          <w:sz w:val="24"/>
          <w:szCs w:val="24"/>
          <w:lang w:val="en-US"/>
        </w:rPr>
        <w:t xml:space="preserve"> </w:t>
      </w:r>
      <w:r w:rsidRPr="00BE48DA">
        <w:rPr>
          <w:rFonts w:ascii="Arial" w:hAnsi="Arial" w:cs="Arial"/>
          <w:color w:val="000000" w:themeColor="text1"/>
          <w:sz w:val="24"/>
          <w:szCs w:val="24"/>
          <w:lang w:val="en-US"/>
        </w:rPr>
        <w:t>contextual analysis, that boosting access and participation to tertiary education must include disadvantaged groups such as students with disabilities, by allocation of scholarships on social criteria and performance; subsidies for public transport, system of student loans etc</w:t>
      </w:r>
      <w:r w:rsidR="00BE48DA">
        <w:rPr>
          <w:rFonts w:ascii="Arial" w:hAnsi="Arial" w:cs="Arial"/>
          <w:color w:val="000000" w:themeColor="text1"/>
          <w:sz w:val="24"/>
          <w:szCs w:val="24"/>
          <w:lang w:val="en-US"/>
        </w:rPr>
        <w:t>.</w:t>
      </w:r>
      <w:r w:rsidRPr="00BE48DA">
        <w:rPr>
          <w:rStyle w:val="FootnoteReference"/>
          <w:rFonts w:ascii="Arial" w:hAnsi="Arial" w:cs="Arial"/>
          <w:color w:val="000000" w:themeColor="text1"/>
          <w:sz w:val="24"/>
          <w:szCs w:val="24"/>
          <w:lang w:val="en-US"/>
        </w:rPr>
        <w:footnoteReference w:id="4"/>
      </w:r>
      <w:r w:rsidRPr="00BE48DA">
        <w:rPr>
          <w:rFonts w:ascii="Arial" w:hAnsi="Arial" w:cs="Arial"/>
          <w:color w:val="000000" w:themeColor="text1"/>
          <w:sz w:val="24"/>
          <w:szCs w:val="24"/>
          <w:lang w:val="en-US"/>
        </w:rPr>
        <w:t xml:space="preserve"> The strategy also mentions that for those who traditionally do not participate in tertiary education (vulnerable groups), improving options for primary, secondary and tertiary education might not be enough, as the experience showed that such measures involve also other policy initiatives that focus on financial assistance issues, on socio-cultural barriers, on disabilities and gender equality. </w:t>
      </w:r>
    </w:p>
    <w:p w14:paraId="7542BA8E" w14:textId="77777777" w:rsidR="00080D25" w:rsidRPr="00BE48DA" w:rsidRDefault="00080D25" w:rsidP="008D3BA3">
      <w:pPr>
        <w:spacing w:after="0" w:line="240" w:lineRule="auto"/>
        <w:rPr>
          <w:rFonts w:ascii="Arial" w:hAnsi="Arial" w:cs="Arial"/>
          <w:i/>
          <w:color w:val="000000" w:themeColor="text1"/>
          <w:sz w:val="24"/>
          <w:szCs w:val="24"/>
          <w:lang w:val="en-US"/>
        </w:rPr>
      </w:pPr>
    </w:p>
    <w:p w14:paraId="1BFBD0A6" w14:textId="4B2450B5" w:rsidR="00080D25" w:rsidRPr="00BE48DA" w:rsidRDefault="00080D25" w:rsidP="008D3BA3">
      <w:pPr>
        <w:spacing w:after="0" w:line="240" w:lineRule="auto"/>
        <w:rPr>
          <w:rFonts w:ascii="Arial" w:hAnsi="Arial" w:cs="Arial"/>
          <w:color w:val="000000" w:themeColor="text1"/>
          <w:sz w:val="24"/>
          <w:szCs w:val="24"/>
          <w:lang w:val="en-US"/>
        </w:rPr>
      </w:pPr>
      <w:r w:rsidRPr="00BE48DA">
        <w:rPr>
          <w:rFonts w:ascii="Arial" w:hAnsi="Arial" w:cs="Arial"/>
          <w:i/>
          <w:color w:val="000000" w:themeColor="text1"/>
          <w:sz w:val="24"/>
          <w:szCs w:val="24"/>
          <w:lang w:val="en-US"/>
        </w:rPr>
        <w:t xml:space="preserve">The National Strategy for Lifelong Learning 2015-2020 </w:t>
      </w:r>
      <w:r w:rsidR="00CB24B2" w:rsidRPr="00BE48DA">
        <w:rPr>
          <w:rFonts w:ascii="Arial" w:hAnsi="Arial" w:cs="Arial"/>
          <w:color w:val="000000" w:themeColor="text1"/>
          <w:sz w:val="24"/>
          <w:szCs w:val="24"/>
          <w:lang w:val="en-US"/>
        </w:rPr>
        <w:t xml:space="preserve">has </w:t>
      </w:r>
      <w:r w:rsidRPr="00BE48DA">
        <w:rPr>
          <w:rFonts w:ascii="Arial" w:hAnsi="Arial" w:cs="Arial"/>
          <w:color w:val="000000" w:themeColor="text1"/>
          <w:sz w:val="24"/>
          <w:szCs w:val="24"/>
          <w:lang w:val="en-US"/>
        </w:rPr>
        <w:t xml:space="preserve">two target groups: </w:t>
      </w:r>
      <w:r w:rsidR="00CB24B2" w:rsidRPr="00BE48DA">
        <w:rPr>
          <w:rFonts w:ascii="Arial" w:hAnsi="Arial" w:cs="Arial"/>
          <w:color w:val="000000" w:themeColor="text1"/>
          <w:sz w:val="24"/>
          <w:szCs w:val="24"/>
          <w:lang w:val="en-US"/>
        </w:rPr>
        <w:t xml:space="preserve">beneficiaries </w:t>
      </w:r>
      <w:r w:rsidRPr="00BE48DA">
        <w:rPr>
          <w:rFonts w:ascii="Arial" w:hAnsi="Arial" w:cs="Arial"/>
          <w:color w:val="000000" w:themeColor="text1"/>
          <w:sz w:val="24"/>
          <w:szCs w:val="24"/>
          <w:lang w:val="en-US"/>
        </w:rPr>
        <w:t xml:space="preserve">of lifelong learning and organizations/implementing agencies. In the </w:t>
      </w:r>
      <w:r w:rsidRPr="00BE48DA">
        <w:rPr>
          <w:rFonts w:ascii="Arial" w:hAnsi="Arial" w:cs="Arial"/>
          <w:color w:val="000000" w:themeColor="text1"/>
          <w:sz w:val="24"/>
          <w:szCs w:val="24"/>
          <w:lang w:val="en-US"/>
        </w:rPr>
        <w:lastRenderedPageBreak/>
        <w:t xml:space="preserve">category of main beneficiaries are included disadvantaged or underrepresented groups </w:t>
      </w:r>
      <w:r w:rsidR="00380E14" w:rsidRPr="00BE48DA">
        <w:rPr>
          <w:rFonts w:ascii="Arial" w:hAnsi="Arial" w:cs="Arial"/>
          <w:color w:val="000000" w:themeColor="text1"/>
          <w:sz w:val="24"/>
          <w:szCs w:val="24"/>
          <w:lang w:val="en-US"/>
        </w:rPr>
        <w:t>including people</w:t>
      </w:r>
      <w:r w:rsidRPr="00BE48DA">
        <w:rPr>
          <w:rFonts w:ascii="Arial" w:hAnsi="Arial" w:cs="Arial"/>
          <w:color w:val="000000" w:themeColor="text1"/>
          <w:sz w:val="24"/>
          <w:szCs w:val="24"/>
          <w:lang w:val="en-US"/>
        </w:rPr>
        <w:t xml:space="preserve"> with disabilities). Due to the heterogeneity of the beneficiaries, the strategy that is expected to serve about 1,6 million people during its implementation</w:t>
      </w:r>
      <w:r w:rsidRPr="00BE48DA">
        <w:rPr>
          <w:rStyle w:val="FootnoteReference"/>
          <w:rFonts w:ascii="Arial" w:hAnsi="Arial" w:cs="Arial"/>
          <w:color w:val="000000" w:themeColor="text1"/>
          <w:sz w:val="24"/>
          <w:szCs w:val="24"/>
          <w:lang w:val="en-US"/>
        </w:rPr>
        <w:footnoteReference w:id="5"/>
      </w:r>
      <w:r w:rsidR="00380E14" w:rsidRPr="00BE48DA">
        <w:rPr>
          <w:rFonts w:ascii="Arial" w:hAnsi="Arial" w:cs="Arial"/>
          <w:color w:val="000000" w:themeColor="text1"/>
          <w:sz w:val="24"/>
          <w:szCs w:val="24"/>
          <w:lang w:val="en-US"/>
        </w:rPr>
        <w:t xml:space="preserve"> and</w:t>
      </w:r>
      <w:r w:rsidRPr="00BE48DA">
        <w:rPr>
          <w:rFonts w:ascii="Arial" w:hAnsi="Arial" w:cs="Arial"/>
          <w:color w:val="000000" w:themeColor="text1"/>
          <w:sz w:val="24"/>
          <w:szCs w:val="24"/>
          <w:lang w:val="en-US"/>
        </w:rPr>
        <w:t xml:space="preserve"> points out the fact that the operational programs should take into account this heterogeneity.</w:t>
      </w:r>
      <w:r w:rsidR="00380E14" w:rsidRPr="00BE48DA">
        <w:rPr>
          <w:rFonts w:ascii="Arial" w:hAnsi="Arial" w:cs="Arial"/>
          <w:color w:val="000000" w:themeColor="text1"/>
          <w:sz w:val="24"/>
          <w:szCs w:val="24"/>
          <w:lang w:val="en-US"/>
        </w:rPr>
        <w:t xml:space="preserve"> However, the Strategy does not have a clear Plan of Actions, nor specific measures addressed to any of the targeted beneficiaries mentioned above. </w:t>
      </w:r>
    </w:p>
    <w:p w14:paraId="26803BE9" w14:textId="77777777" w:rsidR="00080D25" w:rsidRPr="00BE48DA" w:rsidRDefault="00080D25" w:rsidP="008D3BA3">
      <w:pPr>
        <w:spacing w:after="0" w:line="240" w:lineRule="auto"/>
        <w:rPr>
          <w:rFonts w:ascii="Arial" w:hAnsi="Arial" w:cs="Arial"/>
          <w:color w:val="000000" w:themeColor="text1"/>
          <w:sz w:val="24"/>
          <w:szCs w:val="24"/>
          <w:lang w:val="en-US"/>
        </w:rPr>
      </w:pPr>
    </w:p>
    <w:p w14:paraId="208717B0" w14:textId="15DC96B5" w:rsidR="00080D25" w:rsidRPr="00BE48DA" w:rsidRDefault="00080D25" w:rsidP="008D3BA3">
      <w:pPr>
        <w:spacing w:after="0" w:line="240" w:lineRule="auto"/>
        <w:rPr>
          <w:rFonts w:ascii="Arial" w:hAnsi="Arial" w:cs="Arial"/>
          <w:color w:val="000000" w:themeColor="text1"/>
          <w:sz w:val="24"/>
          <w:szCs w:val="24"/>
          <w:lang w:val="en-US"/>
        </w:rPr>
      </w:pPr>
      <w:r w:rsidRPr="00BE48DA">
        <w:rPr>
          <w:rFonts w:ascii="Arial" w:hAnsi="Arial" w:cs="Arial"/>
          <w:color w:val="000000" w:themeColor="text1"/>
          <w:sz w:val="24"/>
          <w:szCs w:val="24"/>
          <w:lang w:val="en-US"/>
        </w:rPr>
        <w:t xml:space="preserve">The </w:t>
      </w:r>
      <w:r w:rsidRPr="00BE48DA">
        <w:rPr>
          <w:rFonts w:ascii="Arial" w:hAnsi="Arial" w:cs="Arial"/>
          <w:i/>
          <w:color w:val="000000" w:themeColor="text1"/>
          <w:sz w:val="24"/>
          <w:szCs w:val="24"/>
          <w:lang w:val="en-US"/>
        </w:rPr>
        <w:t>Strategy to reduce early school leaving</w:t>
      </w:r>
      <w:r w:rsidRPr="00BE48DA">
        <w:rPr>
          <w:rFonts w:ascii="Arial" w:hAnsi="Arial" w:cs="Arial"/>
          <w:color w:val="000000" w:themeColor="text1"/>
          <w:sz w:val="24"/>
          <w:szCs w:val="24"/>
          <w:lang w:val="en-US"/>
        </w:rPr>
        <w:t xml:space="preserve"> is a programmatic document containing mechanisms and measures to be implemented by 2020 in order to reduce the percentage of young people aged 18-24 who have completed the eighth grade and after this moment are not following other form of education or training. The goal of this strategy is to reduce early school leaving rate by 6%, from 17.3% in 2013 to 11.3% in 2020, reaching the target assumed by Romania in Europe 2020. </w:t>
      </w:r>
      <w:r w:rsidR="00380E14" w:rsidRPr="00BE48DA">
        <w:rPr>
          <w:rFonts w:ascii="Arial" w:hAnsi="Arial" w:cs="Arial"/>
          <w:color w:val="000000" w:themeColor="text1"/>
          <w:sz w:val="24"/>
          <w:szCs w:val="24"/>
          <w:lang w:val="en-US"/>
        </w:rPr>
        <w:t xml:space="preserve">The only specific measure clearly assumed for young people with disabilities is related to the </w:t>
      </w:r>
      <w:r w:rsidR="00380E14" w:rsidRPr="00BE48DA">
        <w:rPr>
          <w:rFonts w:ascii="Arial" w:hAnsi="Arial" w:cs="Arial"/>
          <w:i/>
          <w:color w:val="000000" w:themeColor="text1"/>
          <w:sz w:val="24"/>
          <w:szCs w:val="24"/>
          <w:lang w:val="en-US"/>
        </w:rPr>
        <w:t xml:space="preserve">adaptation of the curricula, manuals and teaching methods/technologies for all disabilities and special educational needs </w:t>
      </w:r>
      <w:r w:rsidR="00380E14" w:rsidRPr="00BE48DA">
        <w:rPr>
          <w:rFonts w:ascii="Arial" w:hAnsi="Arial" w:cs="Arial"/>
          <w:color w:val="000000" w:themeColor="text1"/>
          <w:sz w:val="24"/>
          <w:szCs w:val="24"/>
          <w:lang w:val="en-US"/>
        </w:rPr>
        <w:t xml:space="preserve">(total </w:t>
      </w:r>
      <w:r w:rsidR="00B876A1" w:rsidRPr="00BE48DA">
        <w:rPr>
          <w:rFonts w:ascii="Arial" w:hAnsi="Arial" w:cs="Arial"/>
          <w:color w:val="000000" w:themeColor="text1"/>
          <w:sz w:val="24"/>
          <w:szCs w:val="24"/>
          <w:lang w:val="en-US"/>
        </w:rPr>
        <w:t>projected</w:t>
      </w:r>
      <w:r w:rsidR="00380E14" w:rsidRPr="00BE48DA">
        <w:rPr>
          <w:rFonts w:ascii="Arial" w:hAnsi="Arial" w:cs="Arial"/>
          <w:color w:val="000000" w:themeColor="text1"/>
          <w:sz w:val="24"/>
          <w:szCs w:val="24"/>
          <w:lang w:val="en-US"/>
        </w:rPr>
        <w:t xml:space="preserve"> budget</w:t>
      </w:r>
      <w:r w:rsidR="00B876A1" w:rsidRPr="00BE48DA">
        <w:rPr>
          <w:rFonts w:ascii="Arial" w:hAnsi="Arial" w:cs="Arial"/>
          <w:color w:val="000000" w:themeColor="text1"/>
          <w:sz w:val="24"/>
          <w:szCs w:val="24"/>
          <w:lang w:val="en-US"/>
        </w:rPr>
        <w:t xml:space="preserve"> to be accessed through ESF funded project:</w:t>
      </w:r>
      <w:r w:rsidR="00380E14" w:rsidRPr="00BE48DA">
        <w:rPr>
          <w:rFonts w:ascii="Arial" w:hAnsi="Arial" w:cs="Arial"/>
          <w:color w:val="000000" w:themeColor="text1"/>
          <w:sz w:val="24"/>
          <w:szCs w:val="24"/>
          <w:lang w:val="en-US"/>
        </w:rPr>
        <w:t xml:space="preserve"> 250,000 euro</w:t>
      </w:r>
      <w:r w:rsidR="008D3BA3">
        <w:rPr>
          <w:rFonts w:ascii="Arial" w:hAnsi="Arial" w:cs="Arial"/>
          <w:color w:val="000000" w:themeColor="text1"/>
          <w:sz w:val="24"/>
          <w:szCs w:val="24"/>
          <w:lang w:val="en-US"/>
        </w:rPr>
        <w:t>).</w:t>
      </w:r>
      <w:r w:rsidR="00B876A1" w:rsidRPr="00BE48DA">
        <w:rPr>
          <w:rStyle w:val="FootnoteReference"/>
          <w:rFonts w:ascii="Arial" w:hAnsi="Arial" w:cs="Arial"/>
          <w:color w:val="000000" w:themeColor="text1"/>
          <w:sz w:val="24"/>
          <w:szCs w:val="24"/>
          <w:lang w:val="en-US"/>
        </w:rPr>
        <w:footnoteReference w:id="6"/>
      </w:r>
      <w:r w:rsidR="00380E14" w:rsidRPr="00BE48DA">
        <w:rPr>
          <w:rFonts w:ascii="Arial" w:hAnsi="Arial" w:cs="Arial"/>
          <w:color w:val="000000" w:themeColor="text1"/>
          <w:sz w:val="24"/>
          <w:szCs w:val="24"/>
          <w:lang w:val="en-US"/>
        </w:rPr>
        <w:t xml:space="preserve"> </w:t>
      </w:r>
    </w:p>
    <w:p w14:paraId="20C2EB9C" w14:textId="5B87DBB0" w:rsidR="00080D25" w:rsidRPr="00BE48DA" w:rsidRDefault="00080D25" w:rsidP="008D3BA3">
      <w:pPr>
        <w:spacing w:after="0" w:line="240" w:lineRule="auto"/>
        <w:rPr>
          <w:rFonts w:ascii="Arial" w:hAnsi="Arial" w:cs="Arial"/>
          <w:sz w:val="24"/>
          <w:szCs w:val="24"/>
        </w:rPr>
      </w:pPr>
    </w:p>
    <w:p w14:paraId="590506F5" w14:textId="38317D3B" w:rsidR="003538CE" w:rsidRPr="008D3BA3" w:rsidRDefault="003538CE" w:rsidP="008D3BA3">
      <w:pPr>
        <w:pStyle w:val="Question"/>
      </w:pPr>
      <w:r w:rsidRPr="008D3BA3">
        <w:t xml:space="preserve">Are young disabled people in vocational skills programmes covered by disability discrimination legislation beyond compulsory school age? </w:t>
      </w:r>
    </w:p>
    <w:p w14:paraId="5D9E2297" w14:textId="656C0F9A" w:rsidR="00080D25" w:rsidRPr="00BE48DA" w:rsidRDefault="00080D25" w:rsidP="008D3BA3">
      <w:pPr>
        <w:spacing w:after="0" w:line="240" w:lineRule="auto"/>
        <w:rPr>
          <w:rFonts w:ascii="Arial" w:hAnsi="Arial" w:cs="Arial"/>
          <w:bCs/>
          <w:sz w:val="24"/>
          <w:szCs w:val="24"/>
        </w:rPr>
      </w:pPr>
    </w:p>
    <w:p w14:paraId="70811E03" w14:textId="528E6EEF" w:rsidR="009677A9" w:rsidRDefault="007F73D8" w:rsidP="008D3BA3">
      <w:pPr>
        <w:spacing w:after="0" w:line="240" w:lineRule="auto"/>
        <w:rPr>
          <w:rFonts w:ascii="Arial" w:hAnsi="Arial" w:cs="Arial"/>
          <w:sz w:val="24"/>
          <w:szCs w:val="24"/>
        </w:rPr>
      </w:pPr>
      <w:r w:rsidRPr="00BE48DA">
        <w:rPr>
          <w:rFonts w:ascii="Arial" w:hAnsi="Arial" w:cs="Arial"/>
          <w:color w:val="000000" w:themeColor="text1"/>
          <w:sz w:val="24"/>
          <w:szCs w:val="24"/>
          <w:lang w:val="en-US"/>
        </w:rPr>
        <w:t xml:space="preserve">Pursuant to </w:t>
      </w:r>
      <w:r w:rsidRPr="00BE48DA">
        <w:rPr>
          <w:rFonts w:ascii="Arial" w:hAnsi="Arial" w:cs="Arial"/>
          <w:i/>
          <w:sz w:val="24"/>
          <w:szCs w:val="24"/>
        </w:rPr>
        <w:t>Law no. 448/2006 on the protection and promotion of rights of persons with disabilities</w:t>
      </w:r>
      <w:r w:rsidRPr="00BE48DA">
        <w:rPr>
          <w:rFonts w:ascii="Arial" w:hAnsi="Arial" w:cs="Arial"/>
          <w:color w:val="000000" w:themeColor="text1"/>
          <w:sz w:val="24"/>
          <w:szCs w:val="24"/>
          <w:lang w:val="en-US"/>
        </w:rPr>
        <w:t>, art. 15, people with disabilities have free and equal access to any form of education, regardless of age, according to their type, degree of disability and educational needs.</w:t>
      </w:r>
      <w:r w:rsidR="009677A9" w:rsidRPr="00BE48DA">
        <w:rPr>
          <w:rFonts w:ascii="Arial" w:hAnsi="Arial" w:cs="Arial"/>
          <w:color w:val="000000" w:themeColor="text1"/>
          <w:sz w:val="24"/>
          <w:szCs w:val="24"/>
          <w:lang w:val="en-US"/>
        </w:rPr>
        <w:t xml:space="preserve"> </w:t>
      </w:r>
      <w:r w:rsidR="009677A9" w:rsidRPr="00BE48DA">
        <w:rPr>
          <w:rFonts w:ascii="Arial" w:hAnsi="Arial" w:cs="Arial"/>
          <w:sz w:val="24"/>
          <w:szCs w:val="24"/>
        </w:rPr>
        <w:t xml:space="preserve">On legislation regarding non-discrimination of people with disabilities in terms of education and vocational training, the </w:t>
      </w:r>
      <w:r w:rsidR="009677A9" w:rsidRPr="00BE48DA">
        <w:rPr>
          <w:rFonts w:ascii="Arial" w:hAnsi="Arial" w:cs="Arial"/>
          <w:i/>
          <w:sz w:val="24"/>
          <w:szCs w:val="24"/>
        </w:rPr>
        <w:t>Law no. 448/2006 on the protection and promotion of rights of persons with disabilities</w:t>
      </w:r>
      <w:r w:rsidR="009677A9" w:rsidRPr="00BE48DA">
        <w:rPr>
          <w:rFonts w:ascii="Arial" w:hAnsi="Arial" w:cs="Arial"/>
          <w:sz w:val="24"/>
          <w:szCs w:val="24"/>
        </w:rPr>
        <w:t>, art. 1</w:t>
      </w:r>
      <w:r w:rsidR="009D7C5B" w:rsidRPr="00BE48DA">
        <w:rPr>
          <w:rFonts w:ascii="Arial" w:hAnsi="Arial" w:cs="Arial"/>
          <w:sz w:val="24"/>
          <w:szCs w:val="24"/>
        </w:rPr>
        <w:t>8 provides the following types of mandatory reasonable accommodation: support services, technical equipment adapted to the type/degree of disability, adapted furniture,</w:t>
      </w:r>
      <w:r w:rsidR="00333544" w:rsidRPr="00BE48DA">
        <w:rPr>
          <w:rFonts w:ascii="Arial" w:hAnsi="Arial" w:cs="Arial"/>
          <w:sz w:val="24"/>
          <w:szCs w:val="24"/>
        </w:rPr>
        <w:t xml:space="preserve"> adapted manuals and curricula for children with visual impairments, assistive equipment and software used during exams.</w:t>
      </w:r>
    </w:p>
    <w:p w14:paraId="3D42A47C" w14:textId="77777777" w:rsidR="008D3BA3" w:rsidRPr="00BE48DA" w:rsidRDefault="008D3BA3" w:rsidP="008D3BA3">
      <w:pPr>
        <w:spacing w:after="0" w:line="240" w:lineRule="auto"/>
        <w:rPr>
          <w:rFonts w:ascii="Arial" w:hAnsi="Arial" w:cs="Arial"/>
          <w:sz w:val="24"/>
          <w:szCs w:val="24"/>
        </w:rPr>
      </w:pPr>
    </w:p>
    <w:p w14:paraId="16A04E32" w14:textId="1C607DE0" w:rsidR="000D0791" w:rsidRDefault="00080D25" w:rsidP="008D3BA3">
      <w:pPr>
        <w:spacing w:after="0" w:line="240" w:lineRule="auto"/>
        <w:rPr>
          <w:rFonts w:ascii="Arial" w:hAnsi="Arial" w:cs="Arial"/>
          <w:color w:val="000000" w:themeColor="text1"/>
          <w:sz w:val="24"/>
          <w:szCs w:val="24"/>
          <w:lang w:eastAsia="en-GB"/>
        </w:rPr>
      </w:pPr>
      <w:r w:rsidRPr="00BE48DA">
        <w:rPr>
          <w:rFonts w:ascii="Arial" w:hAnsi="Arial" w:cs="Arial"/>
          <w:color w:val="000000" w:themeColor="text1"/>
          <w:sz w:val="24"/>
          <w:szCs w:val="24"/>
          <w:lang w:eastAsia="en-GB"/>
        </w:rPr>
        <w:t xml:space="preserve">Among the main objectives on education we emphasize: </w:t>
      </w:r>
    </w:p>
    <w:p w14:paraId="3CC9BC9D" w14:textId="77777777" w:rsidR="000D0791" w:rsidRDefault="000D0791" w:rsidP="008D3BA3">
      <w:pPr>
        <w:spacing w:after="0" w:line="240" w:lineRule="auto"/>
        <w:rPr>
          <w:rFonts w:ascii="Arial" w:hAnsi="Arial" w:cs="Arial"/>
          <w:color w:val="000000" w:themeColor="text1"/>
          <w:sz w:val="24"/>
          <w:szCs w:val="24"/>
          <w:lang w:eastAsia="en-GB"/>
        </w:rPr>
      </w:pPr>
    </w:p>
    <w:p w14:paraId="7D23ADC4" w14:textId="0F53CDC3" w:rsidR="00080D25" w:rsidRPr="000D0791" w:rsidRDefault="00080D25" w:rsidP="000D0791">
      <w:pPr>
        <w:pStyle w:val="ListParagraph"/>
        <w:numPr>
          <w:ilvl w:val="0"/>
          <w:numId w:val="45"/>
        </w:numPr>
        <w:spacing w:after="0" w:line="240" w:lineRule="auto"/>
        <w:ind w:left="567" w:hanging="567"/>
        <w:rPr>
          <w:rFonts w:ascii="Arial" w:hAnsi="Arial" w:cs="Arial"/>
          <w:color w:val="000000" w:themeColor="text1"/>
          <w:sz w:val="24"/>
          <w:szCs w:val="24"/>
          <w:lang w:eastAsia="en-GB"/>
        </w:rPr>
      </w:pPr>
      <w:r w:rsidRPr="000D0791">
        <w:rPr>
          <w:rFonts w:ascii="Arial" w:hAnsi="Arial" w:cs="Arial"/>
          <w:color w:val="000000" w:themeColor="text1"/>
          <w:sz w:val="24"/>
          <w:szCs w:val="24"/>
          <w:lang w:eastAsia="en-GB"/>
        </w:rPr>
        <w:t>”ensuring access for people with disabilities to education and training in forms and contexts adapted to the communities in which they live”</w:t>
      </w:r>
      <w:r w:rsidRPr="00BE48DA">
        <w:rPr>
          <w:rStyle w:val="FootnoteReference"/>
          <w:rFonts w:ascii="Arial" w:hAnsi="Arial" w:cs="Arial"/>
          <w:color w:val="000000" w:themeColor="text1"/>
          <w:sz w:val="24"/>
          <w:szCs w:val="24"/>
          <w:lang w:eastAsia="en-GB"/>
        </w:rPr>
        <w:footnoteReference w:id="7"/>
      </w:r>
      <w:r w:rsidRPr="000D0791">
        <w:rPr>
          <w:rFonts w:ascii="Arial" w:hAnsi="Arial" w:cs="Arial"/>
          <w:color w:val="000000" w:themeColor="text1"/>
          <w:sz w:val="24"/>
          <w:szCs w:val="24"/>
          <w:lang w:eastAsia="en-GB"/>
        </w:rPr>
        <w:t xml:space="preserve"> through a new legislative frame, inclusive education, support services, adaptation of the physical environment of schools and other educational spaces, facilitation of transport to school, promotion of the concepts coach and shadow, developing uniform procedures for monitoring access to education and training and of a methodology for evaluation and early intervention;</w:t>
      </w:r>
    </w:p>
    <w:p w14:paraId="5CCE3EB3" w14:textId="2E1FD5E6" w:rsidR="00080D25" w:rsidRPr="000D0791" w:rsidRDefault="00080D25" w:rsidP="000D0791">
      <w:pPr>
        <w:pStyle w:val="ListParagraph"/>
        <w:numPr>
          <w:ilvl w:val="0"/>
          <w:numId w:val="45"/>
        </w:numPr>
        <w:spacing w:after="0" w:line="240" w:lineRule="auto"/>
        <w:ind w:left="567" w:hanging="567"/>
        <w:rPr>
          <w:rFonts w:ascii="Arial" w:hAnsi="Arial" w:cs="Arial"/>
          <w:color w:val="000000" w:themeColor="text1"/>
          <w:sz w:val="24"/>
          <w:szCs w:val="24"/>
          <w:lang w:eastAsia="en-GB"/>
        </w:rPr>
      </w:pPr>
      <w:r w:rsidRPr="000D0791">
        <w:rPr>
          <w:rFonts w:ascii="Arial" w:hAnsi="Arial" w:cs="Arial"/>
          <w:color w:val="000000" w:themeColor="text1"/>
          <w:sz w:val="24"/>
          <w:szCs w:val="24"/>
          <w:lang w:eastAsia="en-GB"/>
        </w:rPr>
        <w:lastRenderedPageBreak/>
        <w:t>”developing the skills needed for full and equal participation in education and training”</w:t>
      </w:r>
      <w:r w:rsidR="008D3BA3" w:rsidRPr="000D0791">
        <w:rPr>
          <w:rFonts w:ascii="Arial" w:hAnsi="Arial" w:cs="Arial"/>
          <w:color w:val="000000" w:themeColor="text1"/>
          <w:sz w:val="24"/>
          <w:szCs w:val="24"/>
          <w:lang w:eastAsia="en-GB"/>
        </w:rPr>
        <w:t>,</w:t>
      </w:r>
      <w:r w:rsidRPr="00BE48DA">
        <w:rPr>
          <w:rStyle w:val="FootnoteReference"/>
          <w:rFonts w:ascii="Arial" w:hAnsi="Arial" w:cs="Arial"/>
          <w:color w:val="000000" w:themeColor="text1"/>
          <w:sz w:val="24"/>
          <w:szCs w:val="24"/>
          <w:lang w:eastAsia="en-GB"/>
        </w:rPr>
        <w:footnoteReference w:id="8"/>
      </w:r>
      <w:r w:rsidRPr="000D0791">
        <w:rPr>
          <w:rFonts w:ascii="Arial" w:hAnsi="Arial" w:cs="Arial"/>
          <w:color w:val="000000" w:themeColor="text1"/>
          <w:sz w:val="24"/>
          <w:szCs w:val="24"/>
          <w:lang w:eastAsia="en-GB"/>
        </w:rPr>
        <w:t xml:space="preserve"> through diversification of teaching methods, adapted workbooks, texts in Braille, augmentative means of communication, enhanced or simplified texts, electronic assistive technology learning, special educational software;</w:t>
      </w:r>
    </w:p>
    <w:p w14:paraId="6F4834A9" w14:textId="77777777" w:rsidR="00080D25" w:rsidRPr="00BE48DA" w:rsidRDefault="00080D25" w:rsidP="008D3BA3">
      <w:pPr>
        <w:spacing w:after="0" w:line="240" w:lineRule="auto"/>
        <w:rPr>
          <w:rFonts w:ascii="Arial" w:hAnsi="Arial" w:cs="Arial"/>
          <w:color w:val="000000" w:themeColor="text1"/>
          <w:sz w:val="24"/>
          <w:szCs w:val="24"/>
          <w:lang w:eastAsia="en-GB"/>
        </w:rPr>
      </w:pPr>
    </w:p>
    <w:p w14:paraId="40193D37" w14:textId="635F83A3" w:rsidR="00080D25" w:rsidRPr="000D0791" w:rsidRDefault="00080D25" w:rsidP="000D0791">
      <w:pPr>
        <w:pStyle w:val="ListParagraph"/>
        <w:numPr>
          <w:ilvl w:val="0"/>
          <w:numId w:val="45"/>
        </w:numPr>
        <w:spacing w:after="0" w:line="240" w:lineRule="auto"/>
        <w:ind w:left="567" w:hanging="567"/>
        <w:rPr>
          <w:rFonts w:ascii="Arial" w:hAnsi="Arial" w:cs="Arial"/>
          <w:color w:val="000000" w:themeColor="text1"/>
          <w:sz w:val="24"/>
          <w:szCs w:val="24"/>
          <w:lang w:eastAsia="en-GB"/>
        </w:rPr>
      </w:pPr>
      <w:r w:rsidRPr="000D0791">
        <w:rPr>
          <w:rFonts w:ascii="Arial" w:hAnsi="Arial" w:cs="Arial"/>
          <w:color w:val="000000" w:themeColor="text1"/>
          <w:sz w:val="24"/>
          <w:szCs w:val="24"/>
          <w:lang w:eastAsia="en-GB"/>
        </w:rPr>
        <w:t>”ensuring quality of education and training adapted to the needs of people with disabilities and relevant in terms of inclusion”</w:t>
      </w:r>
      <w:r w:rsidRPr="00BE48DA">
        <w:rPr>
          <w:rStyle w:val="FootnoteReference"/>
          <w:rFonts w:ascii="Arial" w:hAnsi="Arial" w:cs="Arial"/>
          <w:color w:val="000000" w:themeColor="text1"/>
          <w:sz w:val="24"/>
          <w:szCs w:val="24"/>
          <w:lang w:eastAsia="en-GB"/>
        </w:rPr>
        <w:footnoteReference w:id="9"/>
      </w:r>
      <w:r w:rsidRPr="000D0791">
        <w:rPr>
          <w:rFonts w:ascii="Arial" w:hAnsi="Arial" w:cs="Arial"/>
          <w:color w:val="000000" w:themeColor="text1"/>
          <w:sz w:val="24"/>
          <w:szCs w:val="24"/>
          <w:lang w:eastAsia="en-GB"/>
        </w:rPr>
        <w:t xml:space="preserve"> through improvement of human resources training, development and promotion of guidance and counse</w:t>
      </w:r>
      <w:r w:rsidR="008F1538" w:rsidRPr="000D0791">
        <w:rPr>
          <w:rFonts w:ascii="Arial" w:hAnsi="Arial" w:cs="Arial"/>
          <w:color w:val="000000" w:themeColor="text1"/>
          <w:sz w:val="24"/>
          <w:szCs w:val="24"/>
          <w:lang w:eastAsia="en-GB"/>
        </w:rPr>
        <w:t>l</w:t>
      </w:r>
      <w:r w:rsidRPr="000D0791">
        <w:rPr>
          <w:rFonts w:ascii="Arial" w:hAnsi="Arial" w:cs="Arial"/>
          <w:color w:val="000000" w:themeColor="text1"/>
          <w:sz w:val="24"/>
          <w:szCs w:val="24"/>
          <w:lang w:eastAsia="en-GB"/>
        </w:rPr>
        <w:t>ling for people with disabilities and their families, review of the curricula;</w:t>
      </w:r>
    </w:p>
    <w:p w14:paraId="234E50B5" w14:textId="77777777" w:rsidR="00080D25" w:rsidRPr="00BE48DA" w:rsidRDefault="00080D25" w:rsidP="008D3BA3">
      <w:pPr>
        <w:spacing w:after="0" w:line="240" w:lineRule="auto"/>
        <w:rPr>
          <w:rFonts w:ascii="Arial" w:hAnsi="Arial" w:cs="Arial"/>
          <w:color w:val="000000" w:themeColor="text1"/>
          <w:sz w:val="24"/>
          <w:szCs w:val="24"/>
          <w:lang w:eastAsia="en-GB"/>
        </w:rPr>
      </w:pPr>
    </w:p>
    <w:p w14:paraId="0E7AEE8C" w14:textId="139F8398" w:rsidR="00080D25" w:rsidRPr="000D0791" w:rsidRDefault="00080D25" w:rsidP="000D0791">
      <w:pPr>
        <w:pStyle w:val="ListParagraph"/>
        <w:numPr>
          <w:ilvl w:val="0"/>
          <w:numId w:val="45"/>
        </w:numPr>
        <w:spacing w:after="0" w:line="240" w:lineRule="auto"/>
        <w:ind w:left="567" w:hanging="567"/>
        <w:rPr>
          <w:rFonts w:ascii="Arial" w:hAnsi="Arial" w:cs="Arial"/>
          <w:color w:val="000000" w:themeColor="text1"/>
          <w:sz w:val="24"/>
          <w:szCs w:val="24"/>
          <w:lang w:eastAsia="en-GB"/>
        </w:rPr>
      </w:pPr>
      <w:r w:rsidRPr="000D0791">
        <w:rPr>
          <w:rFonts w:ascii="Arial" w:hAnsi="Arial" w:cs="Arial"/>
          <w:color w:val="000000" w:themeColor="text1"/>
          <w:sz w:val="24"/>
          <w:szCs w:val="24"/>
          <w:lang w:eastAsia="en-GB"/>
        </w:rPr>
        <w:t>”raising awareness in family, school, community and society about the importance and need of the right to education and training for all persons with disabilities”</w:t>
      </w:r>
      <w:r w:rsidRPr="00BE48DA">
        <w:rPr>
          <w:rStyle w:val="FootnoteReference"/>
          <w:rFonts w:ascii="Arial" w:hAnsi="Arial" w:cs="Arial"/>
          <w:color w:val="000000" w:themeColor="text1"/>
          <w:sz w:val="24"/>
          <w:szCs w:val="24"/>
          <w:lang w:eastAsia="en-GB"/>
        </w:rPr>
        <w:footnoteReference w:id="10"/>
      </w:r>
      <w:r w:rsidRPr="000D0791">
        <w:rPr>
          <w:rFonts w:ascii="Arial" w:hAnsi="Arial" w:cs="Arial"/>
          <w:color w:val="000000" w:themeColor="text1"/>
          <w:sz w:val="24"/>
          <w:szCs w:val="24"/>
          <w:lang w:eastAsia="en-GB"/>
        </w:rPr>
        <w:t xml:space="preserve"> through information campaigns on the rights of people with disabilities;</w:t>
      </w:r>
    </w:p>
    <w:p w14:paraId="1D1E2C94" w14:textId="77777777" w:rsidR="00080D25" w:rsidRPr="00BE48DA" w:rsidRDefault="00080D25" w:rsidP="008D3BA3">
      <w:pPr>
        <w:spacing w:after="0" w:line="240" w:lineRule="auto"/>
        <w:rPr>
          <w:rFonts w:ascii="Arial" w:hAnsi="Arial" w:cs="Arial"/>
          <w:color w:val="000000" w:themeColor="text1"/>
          <w:sz w:val="24"/>
          <w:szCs w:val="24"/>
          <w:lang w:eastAsia="en-GB"/>
        </w:rPr>
      </w:pPr>
    </w:p>
    <w:p w14:paraId="1415BBAE" w14:textId="7A1A744A" w:rsidR="00BD5442" w:rsidRDefault="009F6033" w:rsidP="008D3BA3">
      <w:pPr>
        <w:spacing w:after="0" w:line="240" w:lineRule="auto"/>
        <w:rPr>
          <w:rFonts w:ascii="Arial" w:hAnsi="Arial" w:cs="Arial"/>
          <w:bCs/>
          <w:sz w:val="24"/>
          <w:szCs w:val="24"/>
        </w:rPr>
      </w:pPr>
      <w:r w:rsidRPr="00BE48DA">
        <w:rPr>
          <w:rFonts w:ascii="Arial" w:hAnsi="Arial" w:cs="Arial"/>
          <w:bCs/>
          <w:sz w:val="24"/>
          <w:szCs w:val="24"/>
        </w:rPr>
        <w:t xml:space="preserve">So far, there is no official or alternative evaluation of the stage of implementation of strategic objectives on inclusive education, but according to testimonials of beneficiaries, little has been done to ensure the equal and unrestricted access to education for young people with disabilities (e.g. a young girl has reported during a hearing organized by the Human Rights Parliamentary Steering Committee in May, 2017, that she has been denied access to the Bachelor Degree exam using a computer with assistive software for visually impaired by an official letter from the Ministry of Education). </w:t>
      </w:r>
    </w:p>
    <w:p w14:paraId="63EC3683" w14:textId="77777777" w:rsidR="008D3BA3" w:rsidRPr="00BE48DA" w:rsidRDefault="008D3BA3" w:rsidP="008D3BA3">
      <w:pPr>
        <w:spacing w:after="0" w:line="240" w:lineRule="auto"/>
        <w:rPr>
          <w:rFonts w:ascii="Arial" w:hAnsi="Arial" w:cs="Arial"/>
          <w:sz w:val="24"/>
          <w:szCs w:val="24"/>
          <w:lang w:val="en-US"/>
        </w:rPr>
      </w:pPr>
    </w:p>
    <w:p w14:paraId="6886B1D7" w14:textId="77777777" w:rsidR="00020C3C" w:rsidRPr="00BE48DA" w:rsidRDefault="00020C3C" w:rsidP="008D3BA3">
      <w:pPr>
        <w:pStyle w:val="Heading2"/>
        <w:rPr>
          <w:rFonts w:cs="Arial"/>
          <w:szCs w:val="24"/>
        </w:rPr>
      </w:pPr>
      <w:r w:rsidRPr="00BE48DA">
        <w:rPr>
          <w:rFonts w:cs="Arial"/>
          <w:szCs w:val="24"/>
        </w:rPr>
        <w:t xml:space="preserve">Relevance of the National Youth Guarantee Implementation Plan and assessment report (for EU Member States) </w:t>
      </w:r>
    </w:p>
    <w:p w14:paraId="1261744D" w14:textId="77777777" w:rsidR="00020C3C" w:rsidRPr="00BE48DA" w:rsidRDefault="00020C3C" w:rsidP="008D3BA3">
      <w:pPr>
        <w:spacing w:after="0" w:line="240" w:lineRule="auto"/>
        <w:rPr>
          <w:rFonts w:ascii="Arial" w:hAnsi="Arial" w:cs="Arial"/>
          <w:sz w:val="24"/>
          <w:szCs w:val="24"/>
        </w:rPr>
      </w:pPr>
    </w:p>
    <w:p w14:paraId="704C8F9C" w14:textId="1E1809E5" w:rsidR="00080D25" w:rsidRPr="000D0791" w:rsidRDefault="003538CE" w:rsidP="000D0791">
      <w:pPr>
        <w:pStyle w:val="Question"/>
        <w:numPr>
          <w:ilvl w:val="0"/>
          <w:numId w:val="0"/>
        </w:numPr>
      </w:pPr>
      <w:r w:rsidRPr="00BE48DA">
        <w:t>Are the policy measures described above all covered</w:t>
      </w:r>
      <w:r w:rsidR="008D3BA3">
        <w:t xml:space="preserve"> by the reforms outlined in the </w:t>
      </w:r>
      <w:r w:rsidRPr="00BE48DA">
        <w:t>national Youth Guarantee Impleme</w:t>
      </w:r>
      <w:r w:rsidR="008D3BA3">
        <w:t xml:space="preserve">ntation Plan, or the Commission </w:t>
      </w:r>
      <w:r w:rsidRPr="00BE48DA">
        <w:t>assessment of it? (EU Member States only)</w:t>
      </w:r>
    </w:p>
    <w:p w14:paraId="5989C070" w14:textId="38A0E027" w:rsidR="003848B7" w:rsidRDefault="003538CE" w:rsidP="008D3BA3">
      <w:pPr>
        <w:pStyle w:val="Question"/>
      </w:pPr>
      <w:r w:rsidRPr="00BE48DA">
        <w:t>Are the needs of young disabled persons addressed in those documents, what is missing?</w:t>
      </w:r>
    </w:p>
    <w:p w14:paraId="0EC40473" w14:textId="77777777" w:rsidR="000D0791" w:rsidRPr="008D3BA3" w:rsidRDefault="000D0791" w:rsidP="000D0791">
      <w:pPr>
        <w:pStyle w:val="Question"/>
        <w:numPr>
          <w:ilvl w:val="0"/>
          <w:numId w:val="0"/>
        </w:numPr>
      </w:pPr>
    </w:p>
    <w:p w14:paraId="01C88C20" w14:textId="3AFA1B1D" w:rsidR="00D02E31" w:rsidRPr="00BE48DA" w:rsidRDefault="003848B7" w:rsidP="008D3BA3">
      <w:pPr>
        <w:spacing w:after="0" w:line="240" w:lineRule="auto"/>
        <w:rPr>
          <w:rFonts w:ascii="Arial" w:hAnsi="Arial" w:cs="Arial"/>
          <w:bCs/>
          <w:sz w:val="24"/>
          <w:szCs w:val="24"/>
        </w:rPr>
      </w:pPr>
      <w:r w:rsidRPr="00BE48DA">
        <w:rPr>
          <w:rFonts w:ascii="Arial" w:hAnsi="Arial" w:cs="Arial"/>
          <w:bCs/>
          <w:sz w:val="24"/>
          <w:szCs w:val="24"/>
        </w:rPr>
        <w:t xml:space="preserve">The </w:t>
      </w:r>
      <w:r w:rsidRPr="00BE48DA">
        <w:rPr>
          <w:rFonts w:ascii="Arial" w:hAnsi="Arial" w:cs="Arial"/>
          <w:bCs/>
          <w:i/>
          <w:sz w:val="24"/>
          <w:szCs w:val="24"/>
        </w:rPr>
        <w:t>Youth Guarantee Implementation Plan for Romania</w:t>
      </w:r>
      <w:r w:rsidRPr="00BE48DA">
        <w:rPr>
          <w:rFonts w:ascii="Arial" w:hAnsi="Arial" w:cs="Arial"/>
          <w:bCs/>
          <w:sz w:val="24"/>
          <w:szCs w:val="24"/>
        </w:rPr>
        <w:t xml:space="preserve"> </w:t>
      </w:r>
      <w:r w:rsidR="00890492" w:rsidRPr="00BE48DA">
        <w:rPr>
          <w:rFonts w:ascii="Arial" w:hAnsi="Arial" w:cs="Arial"/>
          <w:bCs/>
          <w:sz w:val="24"/>
          <w:szCs w:val="24"/>
        </w:rPr>
        <w:t xml:space="preserve">address all the problems stated in the </w:t>
      </w:r>
      <w:r w:rsidR="00142959" w:rsidRPr="00BE48DA">
        <w:rPr>
          <w:rFonts w:ascii="Arial" w:hAnsi="Arial" w:cs="Arial"/>
          <w:bCs/>
          <w:sz w:val="24"/>
          <w:szCs w:val="24"/>
        </w:rPr>
        <w:t xml:space="preserve">European </w:t>
      </w:r>
      <w:r w:rsidR="00890492" w:rsidRPr="00BE48DA">
        <w:rPr>
          <w:rFonts w:ascii="Arial" w:hAnsi="Arial" w:cs="Arial"/>
          <w:bCs/>
          <w:sz w:val="24"/>
          <w:szCs w:val="24"/>
        </w:rPr>
        <w:t>Commission</w:t>
      </w:r>
      <w:r w:rsidR="00142959" w:rsidRPr="00BE48DA">
        <w:rPr>
          <w:rFonts w:ascii="Arial" w:hAnsi="Arial" w:cs="Arial"/>
          <w:bCs/>
          <w:sz w:val="24"/>
          <w:szCs w:val="24"/>
          <w:lang w:val="ro-RO"/>
        </w:rPr>
        <w:t>’s</w:t>
      </w:r>
      <w:r w:rsidR="00890492" w:rsidRPr="00BE48DA">
        <w:rPr>
          <w:rFonts w:ascii="Arial" w:hAnsi="Arial" w:cs="Arial"/>
          <w:bCs/>
          <w:sz w:val="24"/>
          <w:szCs w:val="24"/>
        </w:rPr>
        <w:t xml:space="preserve"> fiche, with measure</w:t>
      </w:r>
      <w:r w:rsidR="00142959" w:rsidRPr="00BE48DA">
        <w:rPr>
          <w:rFonts w:ascii="Arial" w:hAnsi="Arial" w:cs="Arial"/>
          <w:bCs/>
          <w:sz w:val="24"/>
          <w:szCs w:val="24"/>
        </w:rPr>
        <w:t>s</w:t>
      </w:r>
      <w:r w:rsidR="005461D5" w:rsidRPr="00BE48DA">
        <w:rPr>
          <w:rFonts w:ascii="Arial" w:hAnsi="Arial" w:cs="Arial"/>
          <w:bCs/>
          <w:sz w:val="24"/>
          <w:szCs w:val="24"/>
        </w:rPr>
        <w:t xml:space="preserve"> and indicators, the latter addressing all types </w:t>
      </w:r>
      <w:r w:rsidR="00890492" w:rsidRPr="00BE48DA">
        <w:rPr>
          <w:rFonts w:ascii="Arial" w:hAnsi="Arial" w:cs="Arial"/>
          <w:bCs/>
          <w:sz w:val="24"/>
          <w:szCs w:val="24"/>
        </w:rPr>
        <w:t>of beneficiaries</w:t>
      </w:r>
      <w:r w:rsidR="005461D5" w:rsidRPr="00BE48DA">
        <w:rPr>
          <w:rFonts w:ascii="Arial" w:hAnsi="Arial" w:cs="Arial"/>
          <w:bCs/>
          <w:sz w:val="24"/>
          <w:szCs w:val="24"/>
        </w:rPr>
        <w:t xml:space="preserve">. On the actions related to people with disabilities, </w:t>
      </w:r>
      <w:r w:rsidR="00D02E31" w:rsidRPr="00BE48DA">
        <w:rPr>
          <w:rFonts w:ascii="Arial" w:hAnsi="Arial" w:cs="Arial"/>
          <w:sz w:val="24"/>
          <w:szCs w:val="24"/>
        </w:rPr>
        <w:t>collaboration with local public institutions, social partners and educational institutions for the integration on the labour market, through testing work capacity and providing assistance, counse</w:t>
      </w:r>
      <w:r w:rsidR="00FC44F5" w:rsidRPr="00BE48DA">
        <w:rPr>
          <w:rFonts w:ascii="Arial" w:hAnsi="Arial" w:cs="Arial"/>
          <w:sz w:val="24"/>
          <w:szCs w:val="24"/>
        </w:rPr>
        <w:t>l</w:t>
      </w:r>
      <w:r w:rsidR="00D02E31" w:rsidRPr="00BE48DA">
        <w:rPr>
          <w:rFonts w:ascii="Arial" w:hAnsi="Arial" w:cs="Arial"/>
          <w:sz w:val="24"/>
          <w:szCs w:val="24"/>
        </w:rPr>
        <w:t>ling, vocational guidance and training for young people with disabilities</w:t>
      </w:r>
      <w:r w:rsidR="00D02E31" w:rsidRPr="00BE48DA">
        <w:rPr>
          <w:rStyle w:val="FootnoteReference"/>
          <w:rFonts w:ascii="Arial" w:hAnsi="Arial" w:cs="Arial"/>
          <w:sz w:val="24"/>
          <w:szCs w:val="24"/>
        </w:rPr>
        <w:footnoteReference w:id="11"/>
      </w:r>
      <w:r w:rsidR="00D02E31" w:rsidRPr="00BE48DA">
        <w:rPr>
          <w:rFonts w:ascii="Arial" w:hAnsi="Arial" w:cs="Arial"/>
          <w:sz w:val="24"/>
          <w:szCs w:val="24"/>
        </w:rPr>
        <w:t xml:space="preserve"> </w:t>
      </w:r>
      <w:r w:rsidR="009F6033" w:rsidRPr="00BE48DA">
        <w:rPr>
          <w:rFonts w:ascii="Arial" w:hAnsi="Arial" w:cs="Arial"/>
          <w:sz w:val="24"/>
          <w:szCs w:val="24"/>
        </w:rPr>
        <w:t xml:space="preserve">are </w:t>
      </w:r>
      <w:r w:rsidR="00D02E31" w:rsidRPr="00BE48DA">
        <w:rPr>
          <w:rFonts w:ascii="Arial" w:hAnsi="Arial" w:cs="Arial"/>
          <w:sz w:val="24"/>
          <w:szCs w:val="24"/>
        </w:rPr>
        <w:t>the only provision</w:t>
      </w:r>
      <w:r w:rsidR="009F6033" w:rsidRPr="00BE48DA">
        <w:rPr>
          <w:rFonts w:ascii="Arial" w:hAnsi="Arial" w:cs="Arial"/>
          <w:sz w:val="24"/>
          <w:szCs w:val="24"/>
        </w:rPr>
        <w:t>s</w:t>
      </w:r>
      <w:r w:rsidR="00D02E31" w:rsidRPr="00BE48DA">
        <w:rPr>
          <w:rFonts w:ascii="Arial" w:hAnsi="Arial" w:cs="Arial"/>
          <w:sz w:val="24"/>
          <w:szCs w:val="24"/>
        </w:rPr>
        <w:t xml:space="preserve"> stated</w:t>
      </w:r>
      <w:r w:rsidR="00FC44F5" w:rsidRPr="00BE48DA">
        <w:rPr>
          <w:rFonts w:ascii="Arial" w:hAnsi="Arial" w:cs="Arial"/>
          <w:sz w:val="24"/>
          <w:szCs w:val="24"/>
        </w:rPr>
        <w:t xml:space="preserve"> </w:t>
      </w:r>
      <w:r w:rsidR="009F6033" w:rsidRPr="00BE48DA">
        <w:rPr>
          <w:rFonts w:ascii="Arial" w:hAnsi="Arial" w:cs="Arial"/>
          <w:sz w:val="24"/>
          <w:szCs w:val="24"/>
        </w:rPr>
        <w:t>for</w:t>
      </w:r>
      <w:r w:rsidR="00FC44F5" w:rsidRPr="00BE48DA">
        <w:rPr>
          <w:rFonts w:ascii="Arial" w:hAnsi="Arial" w:cs="Arial"/>
          <w:sz w:val="24"/>
          <w:szCs w:val="24"/>
        </w:rPr>
        <w:t xml:space="preserve"> young disabled people</w:t>
      </w:r>
      <w:r w:rsidR="00D02E31" w:rsidRPr="00BE48DA">
        <w:rPr>
          <w:rFonts w:ascii="Arial" w:hAnsi="Arial" w:cs="Arial"/>
          <w:sz w:val="24"/>
          <w:szCs w:val="24"/>
        </w:rPr>
        <w:t xml:space="preserve"> in the whole plan.</w:t>
      </w:r>
    </w:p>
    <w:p w14:paraId="5DAEE76C" w14:textId="7B1A4E45" w:rsidR="00FD31CA" w:rsidRPr="00BE48DA" w:rsidRDefault="00890492" w:rsidP="008D3BA3">
      <w:pPr>
        <w:spacing w:after="0" w:line="240" w:lineRule="auto"/>
        <w:rPr>
          <w:rFonts w:ascii="Arial" w:hAnsi="Arial" w:cs="Arial"/>
          <w:bCs/>
          <w:sz w:val="24"/>
          <w:szCs w:val="24"/>
        </w:rPr>
      </w:pPr>
      <w:r w:rsidRPr="00BE48DA">
        <w:rPr>
          <w:rFonts w:ascii="Arial" w:hAnsi="Arial" w:cs="Arial"/>
          <w:bCs/>
          <w:sz w:val="24"/>
          <w:szCs w:val="24"/>
        </w:rPr>
        <w:lastRenderedPageBreak/>
        <w:t xml:space="preserve">Thus, we can say the policies for </w:t>
      </w:r>
      <w:r w:rsidR="00FD31CA" w:rsidRPr="00BE48DA">
        <w:rPr>
          <w:rFonts w:ascii="Arial" w:hAnsi="Arial" w:cs="Arial"/>
          <w:bCs/>
          <w:sz w:val="24"/>
          <w:szCs w:val="24"/>
        </w:rPr>
        <w:t xml:space="preserve">vocational </w:t>
      </w:r>
      <w:r w:rsidRPr="00BE48DA">
        <w:rPr>
          <w:rFonts w:ascii="Arial" w:hAnsi="Arial" w:cs="Arial"/>
          <w:bCs/>
          <w:sz w:val="24"/>
          <w:szCs w:val="24"/>
        </w:rPr>
        <w:t xml:space="preserve">education and training for people with disabilities are covered </w:t>
      </w:r>
      <w:r w:rsidR="00D02E31" w:rsidRPr="00BE48DA">
        <w:rPr>
          <w:rFonts w:ascii="Arial" w:hAnsi="Arial" w:cs="Arial"/>
          <w:bCs/>
          <w:sz w:val="24"/>
          <w:szCs w:val="24"/>
        </w:rPr>
        <w:t>only partial</w:t>
      </w:r>
      <w:r w:rsidR="009F6033" w:rsidRPr="00BE48DA">
        <w:rPr>
          <w:rFonts w:ascii="Arial" w:hAnsi="Arial" w:cs="Arial"/>
          <w:bCs/>
          <w:sz w:val="24"/>
          <w:szCs w:val="24"/>
        </w:rPr>
        <w:t>ly</w:t>
      </w:r>
      <w:r w:rsidR="00D02E31" w:rsidRPr="00BE48DA">
        <w:rPr>
          <w:rFonts w:ascii="Arial" w:hAnsi="Arial" w:cs="Arial"/>
          <w:bCs/>
          <w:sz w:val="24"/>
          <w:szCs w:val="24"/>
        </w:rPr>
        <w:t xml:space="preserve"> </w:t>
      </w:r>
      <w:r w:rsidRPr="00BE48DA">
        <w:rPr>
          <w:rFonts w:ascii="Arial" w:hAnsi="Arial" w:cs="Arial"/>
          <w:bCs/>
          <w:sz w:val="24"/>
          <w:szCs w:val="24"/>
        </w:rPr>
        <w:t>in this document.</w:t>
      </w:r>
      <w:r w:rsidR="00D02E31" w:rsidRPr="00BE48DA">
        <w:rPr>
          <w:rFonts w:ascii="Arial" w:hAnsi="Arial" w:cs="Arial"/>
          <w:bCs/>
          <w:sz w:val="24"/>
          <w:szCs w:val="24"/>
        </w:rPr>
        <w:t xml:space="preserve"> The provision is general, with no specific indicators based on which concrete measure</w:t>
      </w:r>
      <w:r w:rsidR="009F6033" w:rsidRPr="00BE48DA">
        <w:rPr>
          <w:rFonts w:ascii="Arial" w:hAnsi="Arial" w:cs="Arial"/>
          <w:bCs/>
          <w:sz w:val="24"/>
          <w:szCs w:val="24"/>
        </w:rPr>
        <w:t>s</w:t>
      </w:r>
      <w:r w:rsidR="00D02E31" w:rsidRPr="00BE48DA">
        <w:rPr>
          <w:rFonts w:ascii="Arial" w:hAnsi="Arial" w:cs="Arial"/>
          <w:bCs/>
          <w:sz w:val="24"/>
          <w:szCs w:val="24"/>
        </w:rPr>
        <w:t xml:space="preserve"> could be taken to help </w:t>
      </w:r>
      <w:r w:rsidR="00F0623B" w:rsidRPr="00BE48DA">
        <w:rPr>
          <w:rFonts w:ascii="Arial" w:hAnsi="Arial" w:cs="Arial"/>
          <w:bCs/>
          <w:sz w:val="24"/>
          <w:szCs w:val="24"/>
        </w:rPr>
        <w:t>young people with disabilities to fulfil labour market requirements.</w:t>
      </w:r>
    </w:p>
    <w:p w14:paraId="1FB2AE51" w14:textId="7D0057C9" w:rsidR="003848B7" w:rsidRPr="00BE48DA" w:rsidRDefault="003848B7" w:rsidP="008D3BA3">
      <w:pPr>
        <w:spacing w:after="0" w:line="240" w:lineRule="auto"/>
        <w:rPr>
          <w:rFonts w:ascii="Arial" w:hAnsi="Arial" w:cs="Arial"/>
          <w:sz w:val="24"/>
          <w:szCs w:val="24"/>
        </w:rPr>
      </w:pPr>
    </w:p>
    <w:p w14:paraId="349443CA" w14:textId="77777777" w:rsidR="00020C3C" w:rsidRPr="00BE48DA" w:rsidRDefault="00020C3C" w:rsidP="008D3BA3">
      <w:pPr>
        <w:pStyle w:val="Heading2"/>
        <w:rPr>
          <w:rFonts w:cs="Arial"/>
          <w:szCs w:val="24"/>
        </w:rPr>
      </w:pPr>
      <w:r w:rsidRPr="00BE48DA">
        <w:rPr>
          <w:rFonts w:cs="Arial"/>
          <w:szCs w:val="24"/>
        </w:rPr>
        <w:t>Availability and effectiveness of apprenticeship schemes</w:t>
      </w:r>
    </w:p>
    <w:p w14:paraId="36F9789F" w14:textId="77777777" w:rsidR="00020C3C" w:rsidRPr="00BE48DA" w:rsidRDefault="00020C3C" w:rsidP="008D3BA3">
      <w:pPr>
        <w:spacing w:after="0" w:line="240" w:lineRule="auto"/>
        <w:rPr>
          <w:rFonts w:ascii="Arial" w:hAnsi="Arial" w:cs="Arial"/>
          <w:sz w:val="24"/>
          <w:szCs w:val="24"/>
        </w:rPr>
      </w:pPr>
    </w:p>
    <w:p w14:paraId="1B95363E" w14:textId="77777777" w:rsidR="003538CE" w:rsidRPr="00BE48DA" w:rsidRDefault="003538CE" w:rsidP="008D3BA3">
      <w:pPr>
        <w:pStyle w:val="Question"/>
        <w:numPr>
          <w:ilvl w:val="0"/>
          <w:numId w:val="0"/>
        </w:numPr>
      </w:pPr>
      <w:r w:rsidRPr="00BE48DA">
        <w:t>Specifically, and in more detail, what is the current availability of apprenticeship schemes in your country and how beneficial are they for young disabled people? For example:</w:t>
      </w:r>
    </w:p>
    <w:p w14:paraId="2294F8D8" w14:textId="0A04F36D" w:rsidR="00080D25" w:rsidRPr="00BE48DA" w:rsidRDefault="003538CE" w:rsidP="008D3BA3">
      <w:pPr>
        <w:pStyle w:val="Question"/>
      </w:pPr>
      <w:r w:rsidRPr="00BE48DA">
        <w:t>What training schemes are available, how are they funde</w:t>
      </w:r>
      <w:r w:rsidR="00080D25" w:rsidRPr="00BE48DA">
        <w:t>d, and who is eligible for them?</w:t>
      </w:r>
    </w:p>
    <w:p w14:paraId="5646E77C" w14:textId="618F3037" w:rsidR="00080D25" w:rsidRPr="00BE48DA" w:rsidRDefault="003538CE" w:rsidP="008D3BA3">
      <w:pPr>
        <w:pStyle w:val="Question"/>
      </w:pPr>
      <w:r w:rsidRPr="00BE48DA">
        <w:t>Are young disability people a target group for recruitment and what provisions exist to ensure that apprentices get reasonable adjustment, accessibility and appropriate support during their training?</w:t>
      </w:r>
    </w:p>
    <w:p w14:paraId="7049AE0A" w14:textId="4B15FA8C" w:rsidR="003538CE" w:rsidRPr="00BE48DA" w:rsidRDefault="003538CE" w:rsidP="008D3BA3">
      <w:pPr>
        <w:pStyle w:val="Question"/>
      </w:pPr>
      <w:r w:rsidRPr="00BE48DA">
        <w:t>What evidence is there of take-up, or positive job outcomes, among young disabled people on such schemes?</w:t>
      </w:r>
      <w:r w:rsidR="000D0791">
        <w:t xml:space="preserve"> </w:t>
      </w:r>
    </w:p>
    <w:p w14:paraId="485EA491" w14:textId="77777777" w:rsidR="001D5C27" w:rsidRPr="00BE48DA" w:rsidRDefault="001D5C27" w:rsidP="008D3BA3">
      <w:pPr>
        <w:spacing w:after="0" w:line="240" w:lineRule="auto"/>
        <w:rPr>
          <w:rFonts w:ascii="Arial" w:eastAsiaTheme="minorEastAsia" w:hAnsi="Arial" w:cs="Arial"/>
          <w:sz w:val="24"/>
          <w:szCs w:val="24"/>
          <w:lang w:eastAsia="zh-CN"/>
        </w:rPr>
      </w:pPr>
    </w:p>
    <w:p w14:paraId="3B9176A6" w14:textId="77777777" w:rsidR="008C6DDE" w:rsidRPr="00BE48DA" w:rsidRDefault="001D5C27" w:rsidP="008D3BA3">
      <w:pPr>
        <w:spacing w:after="0" w:line="240" w:lineRule="auto"/>
        <w:rPr>
          <w:rFonts w:ascii="Arial" w:hAnsi="Arial" w:cs="Arial"/>
          <w:sz w:val="24"/>
          <w:szCs w:val="24"/>
        </w:rPr>
      </w:pPr>
      <w:r w:rsidRPr="00BE48DA">
        <w:rPr>
          <w:rFonts w:ascii="Arial" w:hAnsi="Arial" w:cs="Arial"/>
          <w:sz w:val="24"/>
          <w:szCs w:val="24"/>
        </w:rPr>
        <w:t xml:space="preserve">Training programs are an alternative chosen by adults for personal and professional development. Training courses are a continuation or completion of the formal education system represented by the education system. Their role is to provide skills and competencies </w:t>
      </w:r>
      <w:r w:rsidR="00D46D04" w:rsidRPr="00BE48DA">
        <w:rPr>
          <w:rFonts w:ascii="Arial" w:hAnsi="Arial" w:cs="Arial"/>
          <w:sz w:val="24"/>
          <w:szCs w:val="24"/>
        </w:rPr>
        <w:t xml:space="preserve">for </w:t>
      </w:r>
      <w:r w:rsidRPr="00BE48DA">
        <w:rPr>
          <w:rFonts w:ascii="Arial" w:hAnsi="Arial" w:cs="Arial"/>
          <w:sz w:val="24"/>
          <w:szCs w:val="24"/>
        </w:rPr>
        <w:t>specific professions</w:t>
      </w:r>
      <w:r w:rsidR="00D46D04" w:rsidRPr="00BE48DA">
        <w:rPr>
          <w:rFonts w:ascii="Arial" w:hAnsi="Arial" w:cs="Arial"/>
          <w:sz w:val="24"/>
          <w:szCs w:val="24"/>
        </w:rPr>
        <w:t>,</w:t>
      </w:r>
      <w:r w:rsidRPr="00BE48DA">
        <w:rPr>
          <w:rFonts w:ascii="Arial" w:hAnsi="Arial" w:cs="Arial"/>
          <w:sz w:val="24"/>
          <w:szCs w:val="24"/>
        </w:rPr>
        <w:t xml:space="preserve"> needed </w:t>
      </w:r>
      <w:r w:rsidR="00D46D04" w:rsidRPr="00BE48DA">
        <w:rPr>
          <w:rFonts w:ascii="Arial" w:hAnsi="Arial" w:cs="Arial"/>
          <w:sz w:val="24"/>
          <w:szCs w:val="24"/>
        </w:rPr>
        <w:t xml:space="preserve">by </w:t>
      </w:r>
      <w:r w:rsidRPr="00BE48DA">
        <w:rPr>
          <w:rFonts w:ascii="Arial" w:hAnsi="Arial" w:cs="Arial"/>
          <w:sz w:val="24"/>
          <w:szCs w:val="24"/>
        </w:rPr>
        <w:t>employee</w:t>
      </w:r>
      <w:r w:rsidR="00D46D04" w:rsidRPr="00BE48DA">
        <w:rPr>
          <w:rFonts w:ascii="Arial" w:hAnsi="Arial" w:cs="Arial"/>
          <w:sz w:val="24"/>
          <w:szCs w:val="24"/>
        </w:rPr>
        <w:t>s</w:t>
      </w:r>
      <w:r w:rsidRPr="00BE48DA">
        <w:rPr>
          <w:rFonts w:ascii="Arial" w:hAnsi="Arial" w:cs="Arial"/>
          <w:sz w:val="24"/>
          <w:szCs w:val="24"/>
        </w:rPr>
        <w:t xml:space="preserve"> to perform </w:t>
      </w:r>
      <w:r w:rsidR="00D46D04" w:rsidRPr="00BE48DA">
        <w:rPr>
          <w:rFonts w:ascii="Arial" w:hAnsi="Arial" w:cs="Arial"/>
          <w:sz w:val="24"/>
          <w:szCs w:val="24"/>
        </w:rPr>
        <w:t>better at</w:t>
      </w:r>
      <w:r w:rsidRPr="00BE48DA">
        <w:rPr>
          <w:rFonts w:ascii="Arial" w:hAnsi="Arial" w:cs="Arial"/>
          <w:sz w:val="24"/>
          <w:szCs w:val="24"/>
        </w:rPr>
        <w:t xml:space="preserve"> work. </w:t>
      </w:r>
    </w:p>
    <w:p w14:paraId="3139A957" w14:textId="61BECA7F" w:rsidR="00B677C3" w:rsidRPr="00BE48DA" w:rsidRDefault="00B677C3" w:rsidP="008D3BA3">
      <w:pPr>
        <w:spacing w:after="0" w:line="240" w:lineRule="auto"/>
        <w:rPr>
          <w:rFonts w:ascii="Arial" w:hAnsi="Arial" w:cs="Arial"/>
          <w:sz w:val="24"/>
          <w:szCs w:val="24"/>
        </w:rPr>
      </w:pPr>
    </w:p>
    <w:p w14:paraId="3D803FDF" w14:textId="738685FE" w:rsidR="00AB3116" w:rsidRPr="00BE48DA" w:rsidRDefault="00425340" w:rsidP="008D3BA3">
      <w:pPr>
        <w:spacing w:after="0" w:line="240" w:lineRule="auto"/>
        <w:rPr>
          <w:rFonts w:ascii="Arial" w:hAnsi="Arial" w:cs="Arial"/>
          <w:sz w:val="24"/>
          <w:szCs w:val="24"/>
        </w:rPr>
      </w:pPr>
      <w:r w:rsidRPr="00BE48DA">
        <w:rPr>
          <w:rFonts w:ascii="Arial" w:hAnsi="Arial" w:cs="Arial"/>
          <w:sz w:val="24"/>
          <w:szCs w:val="24"/>
        </w:rPr>
        <w:t>According</w:t>
      </w:r>
      <w:r w:rsidR="001867DD" w:rsidRPr="00BE48DA">
        <w:rPr>
          <w:rFonts w:ascii="Arial" w:hAnsi="Arial" w:cs="Arial"/>
          <w:sz w:val="24"/>
          <w:szCs w:val="24"/>
        </w:rPr>
        <w:t xml:space="preserve"> to </w:t>
      </w:r>
      <w:r w:rsidR="001867DD" w:rsidRPr="00BE48DA">
        <w:rPr>
          <w:rFonts w:ascii="Arial" w:hAnsi="Arial" w:cs="Arial"/>
          <w:i/>
          <w:sz w:val="24"/>
          <w:szCs w:val="24"/>
        </w:rPr>
        <w:t>Law no. 448</w:t>
      </w:r>
      <w:r w:rsidR="002B186F" w:rsidRPr="00BE48DA">
        <w:rPr>
          <w:rFonts w:ascii="Arial" w:hAnsi="Arial" w:cs="Arial"/>
          <w:i/>
          <w:sz w:val="24"/>
          <w:szCs w:val="24"/>
        </w:rPr>
        <w:t>/2006 on the protection and promotion of rights of persons with disabilities</w:t>
      </w:r>
      <w:r w:rsidR="002C6498" w:rsidRPr="00BE48DA">
        <w:rPr>
          <w:rFonts w:ascii="Arial" w:hAnsi="Arial" w:cs="Arial"/>
          <w:sz w:val="24"/>
          <w:szCs w:val="24"/>
        </w:rPr>
        <w:t>,</w:t>
      </w:r>
      <w:r w:rsidR="0003074C" w:rsidRPr="00BE48DA">
        <w:rPr>
          <w:rFonts w:ascii="Arial" w:hAnsi="Arial" w:cs="Arial"/>
          <w:sz w:val="24"/>
          <w:szCs w:val="24"/>
        </w:rPr>
        <w:t xml:space="preserve"> people with disabilities looking for a job or employed have</w:t>
      </w:r>
      <w:r w:rsidR="009514AC" w:rsidRPr="00BE48DA">
        <w:rPr>
          <w:rFonts w:ascii="Arial" w:hAnsi="Arial" w:cs="Arial"/>
          <w:sz w:val="24"/>
          <w:szCs w:val="24"/>
        </w:rPr>
        <w:t xml:space="preserve">, pursuant to </w:t>
      </w:r>
      <w:r w:rsidR="00A465DF" w:rsidRPr="00BE48DA">
        <w:rPr>
          <w:rFonts w:ascii="Arial" w:hAnsi="Arial" w:cs="Arial"/>
          <w:sz w:val="24"/>
          <w:szCs w:val="24"/>
        </w:rPr>
        <w:t>a</w:t>
      </w:r>
      <w:r w:rsidR="009514AC" w:rsidRPr="00BE48DA">
        <w:rPr>
          <w:rFonts w:ascii="Arial" w:hAnsi="Arial" w:cs="Arial"/>
          <w:sz w:val="24"/>
          <w:szCs w:val="24"/>
        </w:rPr>
        <w:t>rt. 83</w:t>
      </w:r>
      <w:r w:rsidR="0003074C" w:rsidRPr="00BE48DA">
        <w:rPr>
          <w:rFonts w:ascii="Arial" w:hAnsi="Arial" w:cs="Arial"/>
          <w:sz w:val="24"/>
          <w:szCs w:val="24"/>
        </w:rPr>
        <w:t xml:space="preserve"> the right to training courses, reasonable accommodation in the workplace, advice during pre-employment and during employment and on probation, a paid trial period of employment, </w:t>
      </w:r>
      <w:r w:rsidR="009514AC" w:rsidRPr="00BE48DA">
        <w:rPr>
          <w:rFonts w:ascii="Arial" w:hAnsi="Arial" w:cs="Arial"/>
          <w:sz w:val="24"/>
          <w:szCs w:val="24"/>
        </w:rPr>
        <w:t xml:space="preserve">paid </w:t>
      </w:r>
      <w:r w:rsidR="00C5283C" w:rsidRPr="00BE48DA">
        <w:rPr>
          <w:rFonts w:ascii="Arial" w:hAnsi="Arial" w:cs="Arial"/>
          <w:sz w:val="24"/>
          <w:szCs w:val="24"/>
        </w:rPr>
        <w:t xml:space="preserve">notice </w:t>
      </w:r>
      <w:r w:rsidR="009514AC" w:rsidRPr="00BE48DA">
        <w:rPr>
          <w:rFonts w:ascii="Arial" w:hAnsi="Arial" w:cs="Arial"/>
          <w:sz w:val="24"/>
          <w:szCs w:val="24"/>
        </w:rPr>
        <w:t xml:space="preserve">on </w:t>
      </w:r>
      <w:r w:rsidR="0003074C" w:rsidRPr="00BE48DA">
        <w:rPr>
          <w:rFonts w:ascii="Arial" w:hAnsi="Arial" w:cs="Arial"/>
          <w:sz w:val="24"/>
          <w:szCs w:val="24"/>
        </w:rPr>
        <w:t>the termination of the individual labo</w:t>
      </w:r>
      <w:r w:rsidR="00C5283C" w:rsidRPr="00BE48DA">
        <w:rPr>
          <w:rFonts w:ascii="Arial" w:hAnsi="Arial" w:cs="Arial"/>
          <w:sz w:val="24"/>
          <w:szCs w:val="24"/>
        </w:rPr>
        <w:t>u</w:t>
      </w:r>
      <w:r w:rsidR="0003074C" w:rsidRPr="00BE48DA">
        <w:rPr>
          <w:rFonts w:ascii="Arial" w:hAnsi="Arial" w:cs="Arial"/>
          <w:sz w:val="24"/>
          <w:szCs w:val="24"/>
        </w:rPr>
        <w:t xml:space="preserve">r </w:t>
      </w:r>
      <w:r w:rsidR="009514AC" w:rsidRPr="00BE48DA">
        <w:rPr>
          <w:rFonts w:ascii="Arial" w:hAnsi="Arial" w:cs="Arial"/>
          <w:sz w:val="24"/>
          <w:szCs w:val="24"/>
        </w:rPr>
        <w:t xml:space="preserve">contract, the possibility to work less </w:t>
      </w:r>
      <w:r w:rsidR="0003074C" w:rsidRPr="00BE48DA">
        <w:rPr>
          <w:rFonts w:ascii="Arial" w:hAnsi="Arial" w:cs="Arial"/>
          <w:sz w:val="24"/>
          <w:szCs w:val="24"/>
        </w:rPr>
        <w:t>than 8 hours per day, if receiving the recommendation of the eval</w:t>
      </w:r>
      <w:r w:rsidR="009514AC" w:rsidRPr="00BE48DA">
        <w:rPr>
          <w:rFonts w:ascii="Arial" w:hAnsi="Arial" w:cs="Arial"/>
          <w:sz w:val="24"/>
          <w:szCs w:val="24"/>
        </w:rPr>
        <w:t>uation committee in this regard.</w:t>
      </w:r>
      <w:r w:rsidR="00AB3116" w:rsidRPr="00BE48DA">
        <w:rPr>
          <w:rFonts w:ascii="Arial" w:hAnsi="Arial" w:cs="Arial"/>
          <w:sz w:val="24"/>
          <w:szCs w:val="24"/>
        </w:rPr>
        <w:t xml:space="preserve"> Art. 72 states that any disabled person who wants to integrate or reintegrate into labour market benefits of free evaluation and professional orientation, regardless of age, type and degree of disability.</w:t>
      </w:r>
    </w:p>
    <w:p w14:paraId="3595DE86" w14:textId="77777777" w:rsidR="00425340" w:rsidRPr="00BE48DA" w:rsidRDefault="00425340" w:rsidP="008D3BA3">
      <w:pPr>
        <w:spacing w:after="0" w:line="240" w:lineRule="auto"/>
        <w:rPr>
          <w:rFonts w:ascii="Arial" w:hAnsi="Arial" w:cs="Arial"/>
          <w:sz w:val="24"/>
          <w:szCs w:val="24"/>
        </w:rPr>
      </w:pPr>
    </w:p>
    <w:p w14:paraId="0264E52E" w14:textId="4F5188DC" w:rsidR="00631B9C" w:rsidRPr="00BE48DA" w:rsidRDefault="009514AC" w:rsidP="008D3BA3">
      <w:pPr>
        <w:spacing w:after="0" w:line="240" w:lineRule="auto"/>
        <w:rPr>
          <w:rFonts w:ascii="Arial" w:hAnsi="Arial" w:cs="Arial"/>
          <w:sz w:val="24"/>
          <w:szCs w:val="24"/>
        </w:rPr>
      </w:pPr>
      <w:r w:rsidRPr="00BE48DA">
        <w:rPr>
          <w:rFonts w:ascii="Arial" w:hAnsi="Arial" w:cs="Arial"/>
          <w:sz w:val="24"/>
          <w:szCs w:val="24"/>
        </w:rPr>
        <w:t>In practice, s</w:t>
      </w:r>
      <w:r w:rsidR="0094776A" w:rsidRPr="00BE48DA">
        <w:rPr>
          <w:rFonts w:ascii="Arial" w:hAnsi="Arial" w:cs="Arial"/>
          <w:sz w:val="24"/>
          <w:szCs w:val="24"/>
        </w:rPr>
        <w:t xml:space="preserve">ince 2010, several public institutions developed training schemes </w:t>
      </w:r>
      <w:r w:rsidR="00C94F73" w:rsidRPr="00BE48DA">
        <w:rPr>
          <w:rFonts w:ascii="Arial" w:hAnsi="Arial" w:cs="Arial"/>
          <w:sz w:val="24"/>
          <w:szCs w:val="24"/>
        </w:rPr>
        <w:t xml:space="preserve">where </w:t>
      </w:r>
      <w:r w:rsidR="00631B9C" w:rsidRPr="00BE48DA">
        <w:rPr>
          <w:rFonts w:ascii="Arial" w:hAnsi="Arial" w:cs="Arial"/>
          <w:sz w:val="24"/>
          <w:szCs w:val="24"/>
        </w:rPr>
        <w:t>people with disabilities</w:t>
      </w:r>
      <w:r w:rsidR="00C94F73" w:rsidRPr="00BE48DA">
        <w:rPr>
          <w:rFonts w:ascii="Arial" w:hAnsi="Arial" w:cs="Arial"/>
          <w:sz w:val="24"/>
          <w:szCs w:val="24"/>
        </w:rPr>
        <w:t xml:space="preserve"> represented and important target group</w:t>
      </w:r>
      <w:r w:rsidR="00631B9C" w:rsidRPr="00BE48DA">
        <w:rPr>
          <w:rFonts w:ascii="Arial" w:hAnsi="Arial" w:cs="Arial"/>
          <w:sz w:val="24"/>
          <w:szCs w:val="24"/>
        </w:rPr>
        <w:t xml:space="preserve">, </w:t>
      </w:r>
      <w:r w:rsidR="002C6498" w:rsidRPr="00BE48DA">
        <w:rPr>
          <w:rFonts w:ascii="Arial" w:hAnsi="Arial" w:cs="Arial"/>
          <w:sz w:val="24"/>
          <w:szCs w:val="24"/>
        </w:rPr>
        <w:t xml:space="preserve">the </w:t>
      </w:r>
      <w:r w:rsidR="0094776A" w:rsidRPr="00BE48DA">
        <w:rPr>
          <w:rFonts w:ascii="Arial" w:hAnsi="Arial" w:cs="Arial"/>
          <w:sz w:val="24"/>
          <w:szCs w:val="24"/>
        </w:rPr>
        <w:t xml:space="preserve">General Directorate of Social Assistance and Child Protection </w:t>
      </w:r>
      <w:r w:rsidR="007527C6" w:rsidRPr="00BE48DA">
        <w:rPr>
          <w:rFonts w:ascii="Arial" w:hAnsi="Arial" w:cs="Arial"/>
          <w:sz w:val="24"/>
          <w:szCs w:val="24"/>
        </w:rPr>
        <w:t xml:space="preserve">District </w:t>
      </w:r>
      <w:r w:rsidR="0094776A" w:rsidRPr="00BE48DA">
        <w:rPr>
          <w:rFonts w:ascii="Arial" w:hAnsi="Arial" w:cs="Arial"/>
          <w:sz w:val="24"/>
          <w:szCs w:val="24"/>
        </w:rPr>
        <w:t>6</w:t>
      </w:r>
      <w:r w:rsidR="007527C6" w:rsidRPr="00BE48DA">
        <w:rPr>
          <w:rFonts w:ascii="Arial" w:hAnsi="Arial" w:cs="Arial"/>
          <w:sz w:val="24"/>
          <w:szCs w:val="24"/>
        </w:rPr>
        <w:t xml:space="preserve"> </w:t>
      </w:r>
      <w:r w:rsidR="002C6498" w:rsidRPr="00BE48DA">
        <w:rPr>
          <w:rFonts w:ascii="Arial" w:hAnsi="Arial" w:cs="Arial"/>
          <w:sz w:val="24"/>
          <w:szCs w:val="24"/>
        </w:rPr>
        <w:t xml:space="preserve">being one of the most active in the field. In the last years, the General Directorate of Social Assistance and Child Protection District 6 developed </w:t>
      </w:r>
      <w:r w:rsidR="00A465DF" w:rsidRPr="00BE48DA">
        <w:rPr>
          <w:rFonts w:ascii="Arial" w:hAnsi="Arial" w:cs="Arial"/>
          <w:sz w:val="24"/>
          <w:szCs w:val="24"/>
        </w:rPr>
        <w:t xml:space="preserve">several </w:t>
      </w:r>
      <w:r w:rsidR="002C6498" w:rsidRPr="00BE48DA">
        <w:rPr>
          <w:rFonts w:ascii="Arial" w:hAnsi="Arial" w:cs="Arial"/>
          <w:sz w:val="24"/>
          <w:szCs w:val="24"/>
        </w:rPr>
        <w:t>projects meant to increase the inclusi</w:t>
      </w:r>
      <w:r w:rsidR="00C94F73" w:rsidRPr="00BE48DA">
        <w:rPr>
          <w:rFonts w:ascii="Arial" w:hAnsi="Arial" w:cs="Arial"/>
          <w:sz w:val="24"/>
          <w:szCs w:val="24"/>
        </w:rPr>
        <w:t xml:space="preserve">on of different groups of vulnerable people on labour market. People with disabilities were addressed in </w:t>
      </w:r>
      <w:r w:rsidR="00A465DF" w:rsidRPr="00BE48DA">
        <w:rPr>
          <w:rFonts w:ascii="Arial" w:hAnsi="Arial" w:cs="Arial"/>
          <w:sz w:val="24"/>
          <w:szCs w:val="24"/>
        </w:rPr>
        <w:t>the following:</w:t>
      </w:r>
    </w:p>
    <w:p w14:paraId="7BBC451F" w14:textId="77777777" w:rsidR="00631B9C" w:rsidRPr="00BE48DA" w:rsidRDefault="00631B9C" w:rsidP="008D3BA3">
      <w:pPr>
        <w:spacing w:after="0" w:line="240" w:lineRule="auto"/>
        <w:rPr>
          <w:rFonts w:ascii="Arial" w:hAnsi="Arial" w:cs="Arial"/>
          <w:sz w:val="24"/>
          <w:szCs w:val="24"/>
        </w:rPr>
      </w:pPr>
    </w:p>
    <w:p w14:paraId="518AEF4E" w14:textId="5DB3BF48" w:rsidR="002C6498" w:rsidRPr="00BE48DA" w:rsidRDefault="002C6498" w:rsidP="000D0791">
      <w:pPr>
        <w:pStyle w:val="ListParagraph"/>
        <w:numPr>
          <w:ilvl w:val="0"/>
          <w:numId w:val="20"/>
        </w:numPr>
        <w:spacing w:after="0" w:line="240" w:lineRule="auto"/>
        <w:ind w:left="567" w:hanging="567"/>
        <w:rPr>
          <w:rFonts w:ascii="Arial" w:hAnsi="Arial" w:cs="Arial"/>
          <w:sz w:val="24"/>
          <w:szCs w:val="24"/>
        </w:rPr>
      </w:pPr>
      <w:r w:rsidRPr="00BE48DA">
        <w:rPr>
          <w:rFonts w:ascii="Arial" w:hAnsi="Arial" w:cs="Arial"/>
          <w:i/>
          <w:sz w:val="24"/>
          <w:szCs w:val="24"/>
        </w:rPr>
        <w:t>Equal opportunities in our community</w:t>
      </w:r>
      <w:r w:rsidR="008D3BA3">
        <w:rPr>
          <w:rFonts w:ascii="Arial" w:hAnsi="Arial" w:cs="Arial"/>
          <w:i/>
          <w:sz w:val="24"/>
          <w:szCs w:val="24"/>
        </w:rPr>
        <w:t>,</w:t>
      </w:r>
      <w:r w:rsidRPr="00BE48DA">
        <w:rPr>
          <w:rStyle w:val="FootnoteReference"/>
          <w:rFonts w:ascii="Arial" w:hAnsi="Arial" w:cs="Arial"/>
          <w:sz w:val="24"/>
          <w:szCs w:val="24"/>
        </w:rPr>
        <w:footnoteReference w:id="12"/>
      </w:r>
      <w:r w:rsidRPr="00BE48DA">
        <w:rPr>
          <w:rFonts w:ascii="Arial" w:hAnsi="Arial" w:cs="Arial"/>
          <w:sz w:val="24"/>
          <w:szCs w:val="24"/>
        </w:rPr>
        <w:t xml:space="preserve"> through which they </w:t>
      </w:r>
      <w:r w:rsidR="007527C6" w:rsidRPr="00BE48DA">
        <w:rPr>
          <w:rFonts w:ascii="Arial" w:hAnsi="Arial" w:cs="Arial"/>
          <w:sz w:val="24"/>
          <w:szCs w:val="24"/>
        </w:rPr>
        <w:t xml:space="preserve">offered free professional training courses in the period October 2013 – April 2015 for </w:t>
      </w:r>
      <w:r w:rsidRPr="00BE48DA">
        <w:rPr>
          <w:rFonts w:ascii="Arial" w:hAnsi="Arial" w:cs="Arial"/>
          <w:sz w:val="24"/>
          <w:szCs w:val="24"/>
        </w:rPr>
        <w:t xml:space="preserve">212 persons from vulnerable groups (out of which 145 were people with disabilities) and financial support - an amount of 500 lei per month during courses attendance. </w:t>
      </w:r>
      <w:r w:rsidR="00624F56" w:rsidRPr="00BE48DA">
        <w:rPr>
          <w:rFonts w:ascii="Arial" w:hAnsi="Arial" w:cs="Arial"/>
          <w:sz w:val="24"/>
          <w:szCs w:val="24"/>
        </w:rPr>
        <w:t>Some of t</w:t>
      </w:r>
      <w:r w:rsidR="0076759D" w:rsidRPr="00BE48DA">
        <w:rPr>
          <w:rFonts w:ascii="Arial" w:hAnsi="Arial" w:cs="Arial"/>
          <w:sz w:val="24"/>
          <w:szCs w:val="24"/>
        </w:rPr>
        <w:t>he</w:t>
      </w:r>
      <w:r w:rsidR="009514AC" w:rsidRPr="00BE48DA">
        <w:rPr>
          <w:rFonts w:ascii="Arial" w:hAnsi="Arial" w:cs="Arial"/>
          <w:sz w:val="24"/>
          <w:szCs w:val="24"/>
        </w:rPr>
        <w:t xml:space="preserve"> available</w:t>
      </w:r>
      <w:r w:rsidR="0076759D" w:rsidRPr="00BE48DA">
        <w:rPr>
          <w:rFonts w:ascii="Arial" w:hAnsi="Arial" w:cs="Arial"/>
          <w:sz w:val="24"/>
          <w:szCs w:val="24"/>
        </w:rPr>
        <w:t xml:space="preserve"> professions for these training courses were: </w:t>
      </w:r>
      <w:r w:rsidR="00624F56" w:rsidRPr="00BE48DA">
        <w:rPr>
          <w:rFonts w:ascii="Arial" w:hAnsi="Arial" w:cs="Arial"/>
          <w:sz w:val="24"/>
          <w:szCs w:val="24"/>
        </w:rPr>
        <w:lastRenderedPageBreak/>
        <w:t>textile</w:t>
      </w:r>
      <w:r w:rsidR="00425340" w:rsidRPr="00BE48DA">
        <w:rPr>
          <w:rFonts w:ascii="Arial" w:hAnsi="Arial" w:cs="Arial"/>
          <w:sz w:val="24"/>
          <w:szCs w:val="24"/>
        </w:rPr>
        <w:t>s</w:t>
      </w:r>
      <w:r w:rsidR="00624F56" w:rsidRPr="00BE48DA">
        <w:rPr>
          <w:rFonts w:ascii="Arial" w:hAnsi="Arial" w:cs="Arial"/>
          <w:sz w:val="24"/>
          <w:szCs w:val="24"/>
        </w:rPr>
        <w:t xml:space="preserve"> assembler, </w:t>
      </w:r>
      <w:r w:rsidR="0076759D" w:rsidRPr="00BE48DA">
        <w:rPr>
          <w:rFonts w:ascii="Arial" w:hAnsi="Arial" w:cs="Arial"/>
          <w:sz w:val="24"/>
          <w:szCs w:val="24"/>
        </w:rPr>
        <w:t>trade worker</w:t>
      </w:r>
      <w:r w:rsidR="00624F56" w:rsidRPr="00BE48DA">
        <w:rPr>
          <w:rFonts w:ascii="Arial" w:hAnsi="Arial" w:cs="Arial"/>
          <w:sz w:val="24"/>
          <w:szCs w:val="24"/>
        </w:rPr>
        <w:t xml:space="preserve"> </w:t>
      </w:r>
      <w:r w:rsidR="0076759D" w:rsidRPr="00BE48DA">
        <w:rPr>
          <w:rFonts w:ascii="Arial" w:hAnsi="Arial" w:cs="Arial"/>
          <w:sz w:val="24"/>
          <w:szCs w:val="24"/>
        </w:rPr>
        <w:t xml:space="preserve">or landscape </w:t>
      </w:r>
      <w:r w:rsidR="00624F56" w:rsidRPr="00BE48DA">
        <w:rPr>
          <w:rFonts w:ascii="Arial" w:hAnsi="Arial" w:cs="Arial"/>
          <w:sz w:val="24"/>
          <w:szCs w:val="24"/>
        </w:rPr>
        <w:t>florist.</w:t>
      </w:r>
      <w:r w:rsidR="00045EDA" w:rsidRPr="00BE48DA">
        <w:rPr>
          <w:rFonts w:ascii="Arial" w:hAnsi="Arial" w:cs="Arial"/>
          <w:sz w:val="24"/>
          <w:szCs w:val="24"/>
        </w:rPr>
        <w:t xml:space="preserve"> </w:t>
      </w:r>
      <w:r w:rsidR="008C6DDE" w:rsidRPr="00BE48DA">
        <w:rPr>
          <w:rFonts w:ascii="Arial" w:hAnsi="Arial" w:cs="Arial"/>
          <w:sz w:val="24"/>
          <w:szCs w:val="24"/>
        </w:rPr>
        <w:t>The courses were adapted to their disabilities.</w:t>
      </w:r>
    </w:p>
    <w:p w14:paraId="4742E6EE" w14:textId="77777777" w:rsidR="002C6498" w:rsidRPr="00BE48DA" w:rsidRDefault="002C6498" w:rsidP="008D3BA3">
      <w:pPr>
        <w:pStyle w:val="ListParagraph"/>
        <w:spacing w:after="0" w:line="240" w:lineRule="auto"/>
        <w:rPr>
          <w:rFonts w:ascii="Arial" w:hAnsi="Arial" w:cs="Arial"/>
          <w:sz w:val="24"/>
          <w:szCs w:val="24"/>
        </w:rPr>
      </w:pPr>
    </w:p>
    <w:p w14:paraId="2067B629" w14:textId="1FE318DF" w:rsidR="002C6498" w:rsidRPr="00BE48DA" w:rsidRDefault="002C6498" w:rsidP="008D3BA3">
      <w:pPr>
        <w:pStyle w:val="ListParagraph"/>
        <w:spacing w:after="0" w:line="240" w:lineRule="auto"/>
        <w:rPr>
          <w:rFonts w:ascii="Arial" w:hAnsi="Arial" w:cs="Arial"/>
          <w:sz w:val="24"/>
          <w:szCs w:val="24"/>
        </w:rPr>
      </w:pPr>
      <w:r w:rsidRPr="00BE48DA">
        <w:rPr>
          <w:rFonts w:ascii="Arial" w:hAnsi="Arial" w:cs="Arial"/>
          <w:sz w:val="24"/>
          <w:szCs w:val="24"/>
        </w:rPr>
        <w:t>Over 300.000 euros were invested in this project, most of them from the European Social Fund (ESF) through the Operational Program Human Resources Development 2007- 2013, Priority Axis 6 ”Promoting social inclusion” - 6.2 ”Improving access and participation of vulnerable groups in the labour market”.</w:t>
      </w:r>
    </w:p>
    <w:p w14:paraId="663DE240" w14:textId="77777777" w:rsidR="002C6498" w:rsidRPr="00BE48DA" w:rsidRDefault="002C6498" w:rsidP="008D3BA3">
      <w:pPr>
        <w:pStyle w:val="ListParagraph"/>
        <w:spacing w:after="0" w:line="240" w:lineRule="auto"/>
        <w:rPr>
          <w:rFonts w:ascii="Arial" w:hAnsi="Arial" w:cs="Arial"/>
          <w:sz w:val="24"/>
          <w:szCs w:val="24"/>
        </w:rPr>
      </w:pPr>
    </w:p>
    <w:p w14:paraId="083DCE60" w14:textId="29E0FE81" w:rsidR="0094776A" w:rsidRPr="00BE48DA" w:rsidRDefault="00045EDA" w:rsidP="008D3BA3">
      <w:pPr>
        <w:pStyle w:val="ListParagraph"/>
        <w:spacing w:after="0" w:line="240" w:lineRule="auto"/>
        <w:rPr>
          <w:rFonts w:ascii="Arial" w:hAnsi="Arial" w:cs="Arial"/>
          <w:sz w:val="24"/>
          <w:szCs w:val="24"/>
        </w:rPr>
      </w:pPr>
      <w:r w:rsidRPr="00BE48DA">
        <w:rPr>
          <w:rFonts w:ascii="Arial" w:hAnsi="Arial" w:cs="Arial"/>
          <w:sz w:val="24"/>
          <w:szCs w:val="24"/>
        </w:rPr>
        <w:t>The conditions to benefit from the training courses and the remuneration were</w:t>
      </w:r>
      <w:r w:rsidR="00631B9C" w:rsidRPr="00BE48DA">
        <w:rPr>
          <w:rFonts w:ascii="Arial" w:hAnsi="Arial" w:cs="Arial"/>
          <w:sz w:val="24"/>
          <w:szCs w:val="24"/>
        </w:rPr>
        <w:t>: to be from a vulnerable group, to be from Bucharest or Ilfov and to have</w:t>
      </w:r>
      <w:r w:rsidRPr="00BE48DA">
        <w:rPr>
          <w:rFonts w:ascii="Arial" w:hAnsi="Arial" w:cs="Arial"/>
          <w:sz w:val="24"/>
          <w:szCs w:val="24"/>
        </w:rPr>
        <w:t xml:space="preserve"> minimal education (4 classes at least)</w:t>
      </w:r>
      <w:r w:rsidR="00631B9C" w:rsidRPr="00BE48DA">
        <w:rPr>
          <w:rFonts w:ascii="Arial" w:hAnsi="Arial" w:cs="Arial"/>
          <w:sz w:val="24"/>
          <w:szCs w:val="24"/>
        </w:rPr>
        <w:t xml:space="preserve">. At the end of the project, 27 </w:t>
      </w:r>
      <w:r w:rsidR="002C6498" w:rsidRPr="00BE48DA">
        <w:rPr>
          <w:rFonts w:ascii="Arial" w:hAnsi="Arial" w:cs="Arial"/>
          <w:sz w:val="24"/>
          <w:szCs w:val="24"/>
        </w:rPr>
        <w:t>graduates had the chanc</w:t>
      </w:r>
      <w:r w:rsidR="00631B9C" w:rsidRPr="00BE48DA">
        <w:rPr>
          <w:rFonts w:ascii="Arial" w:hAnsi="Arial" w:cs="Arial"/>
          <w:sz w:val="24"/>
          <w:szCs w:val="24"/>
        </w:rPr>
        <w:t>e to get a job, out of which 25 were people with disabilities.</w:t>
      </w:r>
    </w:p>
    <w:p w14:paraId="474E9F9C" w14:textId="7D3F82E3" w:rsidR="00455C30" w:rsidRPr="00BE48DA" w:rsidRDefault="00455C30" w:rsidP="008D3BA3">
      <w:pPr>
        <w:spacing w:after="0" w:line="240" w:lineRule="auto"/>
        <w:rPr>
          <w:rFonts w:ascii="Arial" w:hAnsi="Arial" w:cs="Arial"/>
          <w:sz w:val="24"/>
          <w:szCs w:val="24"/>
        </w:rPr>
      </w:pPr>
    </w:p>
    <w:p w14:paraId="293D41A4" w14:textId="513616FC" w:rsidR="00624F56" w:rsidRPr="00BE48DA" w:rsidRDefault="002C6498" w:rsidP="000D0791">
      <w:pPr>
        <w:pStyle w:val="ListParagraph"/>
        <w:numPr>
          <w:ilvl w:val="0"/>
          <w:numId w:val="20"/>
        </w:numPr>
        <w:spacing w:after="0" w:line="240" w:lineRule="auto"/>
        <w:ind w:left="567" w:hanging="567"/>
        <w:rPr>
          <w:rFonts w:ascii="Arial" w:hAnsi="Arial" w:cs="Arial"/>
          <w:sz w:val="24"/>
          <w:szCs w:val="24"/>
        </w:rPr>
      </w:pPr>
      <w:r w:rsidRPr="00BE48DA">
        <w:rPr>
          <w:rFonts w:ascii="Arial" w:hAnsi="Arial" w:cs="Arial"/>
          <w:i/>
          <w:sz w:val="24"/>
          <w:szCs w:val="24"/>
        </w:rPr>
        <w:t>A different perspective on disability by qualifying the labour market</w:t>
      </w:r>
      <w:r w:rsidR="008D3BA3">
        <w:rPr>
          <w:rFonts w:ascii="Arial" w:hAnsi="Arial" w:cs="Arial"/>
          <w:i/>
          <w:sz w:val="24"/>
          <w:szCs w:val="24"/>
        </w:rPr>
        <w:t>,</w:t>
      </w:r>
      <w:r w:rsidR="005A1F5A" w:rsidRPr="00BE48DA">
        <w:rPr>
          <w:rStyle w:val="FootnoteReference"/>
          <w:rFonts w:ascii="Arial" w:hAnsi="Arial" w:cs="Arial"/>
          <w:i/>
          <w:sz w:val="24"/>
          <w:szCs w:val="24"/>
        </w:rPr>
        <w:footnoteReference w:id="13"/>
      </w:r>
      <w:r w:rsidRPr="00BE48DA">
        <w:rPr>
          <w:rFonts w:ascii="Arial" w:hAnsi="Arial" w:cs="Arial"/>
          <w:sz w:val="24"/>
          <w:szCs w:val="24"/>
        </w:rPr>
        <w:t xml:space="preserve"> whose beneficiaries were 230 people with disabilities from Bucharest and Ilfov, who participated in information, advice and training session</w:t>
      </w:r>
      <w:r w:rsidR="009A2603" w:rsidRPr="00BE48DA">
        <w:rPr>
          <w:rFonts w:ascii="Arial" w:hAnsi="Arial" w:cs="Arial"/>
          <w:sz w:val="24"/>
          <w:szCs w:val="24"/>
        </w:rPr>
        <w:t>s</w:t>
      </w:r>
      <w:r w:rsidRPr="00BE48DA">
        <w:rPr>
          <w:rFonts w:ascii="Arial" w:hAnsi="Arial" w:cs="Arial"/>
          <w:sz w:val="24"/>
          <w:szCs w:val="24"/>
        </w:rPr>
        <w:t xml:space="preserve"> and 240 employees working in local government, including 28 people </w:t>
      </w:r>
      <w:r w:rsidR="009A2603" w:rsidRPr="00BE48DA">
        <w:rPr>
          <w:rFonts w:ascii="Arial" w:hAnsi="Arial" w:cs="Arial"/>
          <w:sz w:val="24"/>
          <w:szCs w:val="24"/>
        </w:rPr>
        <w:t xml:space="preserve">who </w:t>
      </w:r>
      <w:r w:rsidRPr="00BE48DA">
        <w:rPr>
          <w:rFonts w:ascii="Arial" w:hAnsi="Arial" w:cs="Arial"/>
          <w:sz w:val="24"/>
          <w:szCs w:val="24"/>
        </w:rPr>
        <w:t>benefited from the program speciali</w:t>
      </w:r>
      <w:r w:rsidR="00A465DF" w:rsidRPr="00BE48DA">
        <w:rPr>
          <w:rFonts w:ascii="Arial" w:hAnsi="Arial" w:cs="Arial"/>
          <w:sz w:val="24"/>
          <w:szCs w:val="24"/>
        </w:rPr>
        <w:t>s</w:t>
      </w:r>
      <w:r w:rsidRPr="00BE48DA">
        <w:rPr>
          <w:rFonts w:ascii="Arial" w:hAnsi="Arial" w:cs="Arial"/>
          <w:sz w:val="24"/>
          <w:szCs w:val="24"/>
        </w:rPr>
        <w:t>ation in vocational counseling.</w:t>
      </w:r>
      <w:r w:rsidR="009A2603" w:rsidRPr="00BE48DA">
        <w:rPr>
          <w:rFonts w:ascii="Arial" w:hAnsi="Arial" w:cs="Arial"/>
          <w:sz w:val="24"/>
          <w:szCs w:val="24"/>
        </w:rPr>
        <w:t xml:space="preserve"> The graduates received a tax-free grant worth 475 lei.</w:t>
      </w:r>
    </w:p>
    <w:p w14:paraId="476D1915" w14:textId="244CDC66" w:rsidR="009A2603" w:rsidRPr="00BE48DA" w:rsidRDefault="009A2603" w:rsidP="008D3BA3">
      <w:pPr>
        <w:spacing w:after="0" w:line="240" w:lineRule="auto"/>
        <w:rPr>
          <w:rFonts w:ascii="Arial" w:hAnsi="Arial" w:cs="Arial"/>
          <w:sz w:val="24"/>
          <w:szCs w:val="24"/>
        </w:rPr>
      </w:pPr>
    </w:p>
    <w:p w14:paraId="55BA49E5" w14:textId="18BE88E3" w:rsidR="005A1F5A" w:rsidRPr="00BE48DA" w:rsidRDefault="009A2603" w:rsidP="008D3BA3">
      <w:pPr>
        <w:pStyle w:val="ListParagraph"/>
        <w:spacing w:after="0" w:line="240" w:lineRule="auto"/>
        <w:rPr>
          <w:rFonts w:ascii="Arial" w:hAnsi="Arial" w:cs="Arial"/>
          <w:sz w:val="24"/>
          <w:szCs w:val="24"/>
        </w:rPr>
      </w:pPr>
      <w:r w:rsidRPr="00BE48DA">
        <w:rPr>
          <w:rFonts w:ascii="Arial" w:hAnsi="Arial" w:cs="Arial"/>
          <w:sz w:val="24"/>
          <w:szCs w:val="24"/>
        </w:rPr>
        <w:t xml:space="preserve">The conditions to get enrolled in this program were the same as the previous project. </w:t>
      </w:r>
      <w:r w:rsidR="005A1F5A" w:rsidRPr="00BE48DA">
        <w:rPr>
          <w:rFonts w:ascii="Arial" w:hAnsi="Arial" w:cs="Arial"/>
          <w:sz w:val="24"/>
          <w:szCs w:val="24"/>
        </w:rPr>
        <w:t>The project was also funded through the Operational Program Human Resources Development 2007- 2013, Priority Axis 6 ”Promoting social inclusion” - 6.2 ”Improving access and participation of vulnerable groups in the labour market”.</w:t>
      </w:r>
    </w:p>
    <w:p w14:paraId="6B5FA6DA" w14:textId="77777777" w:rsidR="002529B4" w:rsidRPr="00BE48DA" w:rsidRDefault="002529B4" w:rsidP="008D3BA3">
      <w:pPr>
        <w:pStyle w:val="ListParagraph"/>
        <w:spacing w:after="0" w:line="240" w:lineRule="auto"/>
        <w:rPr>
          <w:rFonts w:ascii="Arial" w:hAnsi="Arial" w:cs="Arial"/>
          <w:sz w:val="24"/>
          <w:szCs w:val="24"/>
        </w:rPr>
      </w:pPr>
    </w:p>
    <w:p w14:paraId="09DCA597" w14:textId="242267F0" w:rsidR="00165A21" w:rsidRPr="00BE48DA" w:rsidRDefault="00165A21" w:rsidP="008D3BA3">
      <w:pPr>
        <w:spacing w:after="0" w:line="240" w:lineRule="auto"/>
        <w:rPr>
          <w:rFonts w:ascii="Arial" w:hAnsi="Arial" w:cs="Arial"/>
          <w:sz w:val="24"/>
          <w:szCs w:val="24"/>
        </w:rPr>
      </w:pPr>
    </w:p>
    <w:p w14:paraId="637DCADA" w14:textId="74B9AC24" w:rsidR="00214E83" w:rsidRPr="00BE48DA" w:rsidRDefault="00FB0361" w:rsidP="000D0791">
      <w:pPr>
        <w:pStyle w:val="ListParagraph"/>
        <w:numPr>
          <w:ilvl w:val="0"/>
          <w:numId w:val="20"/>
        </w:numPr>
        <w:spacing w:after="0" w:line="240" w:lineRule="auto"/>
        <w:ind w:left="567" w:hanging="567"/>
        <w:rPr>
          <w:rFonts w:ascii="Arial" w:hAnsi="Arial" w:cs="Arial"/>
          <w:sz w:val="24"/>
          <w:szCs w:val="24"/>
        </w:rPr>
      </w:pPr>
      <w:r w:rsidRPr="00BE48DA">
        <w:rPr>
          <w:rFonts w:ascii="Arial" w:hAnsi="Arial" w:cs="Arial"/>
          <w:i/>
          <w:sz w:val="24"/>
          <w:szCs w:val="24"/>
        </w:rPr>
        <w:t>Inclusive Europe</w:t>
      </w:r>
      <w:r w:rsidR="002529B4" w:rsidRPr="00BE48DA">
        <w:rPr>
          <w:rFonts w:ascii="Arial" w:hAnsi="Arial" w:cs="Arial"/>
          <w:i/>
          <w:sz w:val="24"/>
          <w:szCs w:val="24"/>
        </w:rPr>
        <w:t xml:space="preserve"> </w:t>
      </w:r>
      <w:r w:rsidRPr="00BE48DA">
        <w:rPr>
          <w:rFonts w:ascii="Arial" w:hAnsi="Arial" w:cs="Arial"/>
          <w:i/>
          <w:sz w:val="24"/>
          <w:szCs w:val="24"/>
        </w:rPr>
        <w:t>–</w:t>
      </w:r>
      <w:r w:rsidR="002529B4" w:rsidRPr="00BE48DA">
        <w:rPr>
          <w:rFonts w:ascii="Arial" w:hAnsi="Arial" w:cs="Arial"/>
          <w:i/>
          <w:sz w:val="24"/>
          <w:szCs w:val="24"/>
        </w:rPr>
        <w:t xml:space="preserve"> </w:t>
      </w:r>
      <w:r w:rsidRPr="00BE48DA">
        <w:rPr>
          <w:rFonts w:ascii="Arial" w:hAnsi="Arial" w:cs="Arial"/>
          <w:i/>
          <w:sz w:val="24"/>
          <w:szCs w:val="24"/>
        </w:rPr>
        <w:t xml:space="preserve">sustainable </w:t>
      </w:r>
      <w:r w:rsidR="002529B4" w:rsidRPr="00BE48DA">
        <w:rPr>
          <w:rFonts w:ascii="Arial" w:hAnsi="Arial" w:cs="Arial"/>
          <w:i/>
          <w:sz w:val="24"/>
          <w:szCs w:val="24"/>
        </w:rPr>
        <w:t>regional initiatives</w:t>
      </w:r>
      <w:r w:rsidR="00214E83" w:rsidRPr="00BE48DA">
        <w:rPr>
          <w:rStyle w:val="FootnoteReference"/>
          <w:rFonts w:ascii="Arial" w:hAnsi="Arial" w:cs="Arial"/>
          <w:i/>
          <w:sz w:val="24"/>
          <w:szCs w:val="24"/>
        </w:rPr>
        <w:footnoteReference w:id="14"/>
      </w:r>
      <w:r w:rsidR="002529B4" w:rsidRPr="00BE48DA">
        <w:rPr>
          <w:rFonts w:ascii="Arial" w:hAnsi="Arial" w:cs="Arial"/>
          <w:sz w:val="24"/>
          <w:szCs w:val="24"/>
        </w:rPr>
        <w:t xml:space="preserve"> </w:t>
      </w:r>
      <w:r w:rsidRPr="00BE48DA">
        <w:rPr>
          <w:rFonts w:ascii="Arial" w:hAnsi="Arial" w:cs="Arial"/>
          <w:sz w:val="24"/>
          <w:szCs w:val="24"/>
        </w:rPr>
        <w:t xml:space="preserve">is another project of the General Directorate of Social Assistance and Child Protection District 6 aiming to increase </w:t>
      </w:r>
      <w:r w:rsidR="002529B4" w:rsidRPr="00BE48DA">
        <w:rPr>
          <w:rFonts w:ascii="Arial" w:hAnsi="Arial" w:cs="Arial"/>
          <w:sz w:val="24"/>
          <w:szCs w:val="24"/>
        </w:rPr>
        <w:t>labo</w:t>
      </w:r>
      <w:r w:rsidRPr="00BE48DA">
        <w:rPr>
          <w:rFonts w:ascii="Arial" w:hAnsi="Arial" w:cs="Arial"/>
          <w:sz w:val="24"/>
          <w:szCs w:val="24"/>
        </w:rPr>
        <w:t>u</w:t>
      </w:r>
      <w:r w:rsidR="002529B4" w:rsidRPr="00BE48DA">
        <w:rPr>
          <w:rFonts w:ascii="Arial" w:hAnsi="Arial" w:cs="Arial"/>
          <w:sz w:val="24"/>
          <w:szCs w:val="24"/>
        </w:rPr>
        <w:t xml:space="preserve">r market integration of </w:t>
      </w:r>
      <w:r w:rsidRPr="00BE48DA">
        <w:rPr>
          <w:rFonts w:ascii="Arial" w:hAnsi="Arial" w:cs="Arial"/>
          <w:sz w:val="24"/>
          <w:szCs w:val="24"/>
        </w:rPr>
        <w:t>people from vulnerable groups. The target is of 1.000 people, out of which</w:t>
      </w:r>
      <w:r w:rsidR="002529B4" w:rsidRPr="00BE48DA">
        <w:rPr>
          <w:rFonts w:ascii="Arial" w:hAnsi="Arial" w:cs="Arial"/>
          <w:sz w:val="24"/>
          <w:szCs w:val="24"/>
        </w:rPr>
        <w:t xml:space="preserve"> 400 Roma people, 250 people with disabilities, 50 young people over 18 leaving the protection system state, 300 people </w:t>
      </w:r>
      <w:r w:rsidRPr="00BE48DA">
        <w:rPr>
          <w:rFonts w:ascii="Arial" w:hAnsi="Arial" w:cs="Arial"/>
          <w:sz w:val="24"/>
          <w:szCs w:val="24"/>
        </w:rPr>
        <w:t xml:space="preserve">that were </w:t>
      </w:r>
      <w:r w:rsidR="002529B4" w:rsidRPr="00BE48DA">
        <w:rPr>
          <w:rFonts w:ascii="Arial" w:hAnsi="Arial" w:cs="Arial"/>
          <w:sz w:val="24"/>
          <w:szCs w:val="24"/>
        </w:rPr>
        <w:t>detained.</w:t>
      </w:r>
    </w:p>
    <w:p w14:paraId="4100B018" w14:textId="77777777" w:rsidR="00214E83" w:rsidRPr="00BE48DA" w:rsidRDefault="00214E83" w:rsidP="008D3BA3">
      <w:pPr>
        <w:pStyle w:val="ListParagraph"/>
        <w:spacing w:after="0" w:line="240" w:lineRule="auto"/>
        <w:rPr>
          <w:rFonts w:ascii="Arial" w:hAnsi="Arial" w:cs="Arial"/>
          <w:i/>
          <w:sz w:val="24"/>
          <w:szCs w:val="24"/>
        </w:rPr>
      </w:pPr>
    </w:p>
    <w:p w14:paraId="2C873CDB" w14:textId="77777777" w:rsidR="00214E83" w:rsidRPr="000D0791" w:rsidRDefault="002529B4" w:rsidP="000D0791">
      <w:pPr>
        <w:spacing w:after="0" w:line="240" w:lineRule="auto"/>
        <w:ind w:left="567"/>
        <w:rPr>
          <w:rFonts w:ascii="Arial" w:hAnsi="Arial" w:cs="Arial"/>
          <w:sz w:val="24"/>
          <w:szCs w:val="24"/>
        </w:rPr>
      </w:pPr>
      <w:r w:rsidRPr="000D0791">
        <w:rPr>
          <w:rFonts w:ascii="Arial" w:hAnsi="Arial" w:cs="Arial"/>
          <w:sz w:val="24"/>
          <w:szCs w:val="24"/>
        </w:rPr>
        <w:t>The courses offered diploma qualification in the fol</w:t>
      </w:r>
      <w:r w:rsidR="00FB0361" w:rsidRPr="000D0791">
        <w:rPr>
          <w:rFonts w:ascii="Arial" w:hAnsi="Arial" w:cs="Arial"/>
          <w:sz w:val="24"/>
          <w:szCs w:val="24"/>
        </w:rPr>
        <w:t>lowing professions: hairdresser,</w:t>
      </w:r>
      <w:r w:rsidRPr="000D0791">
        <w:rPr>
          <w:rFonts w:ascii="Arial" w:hAnsi="Arial" w:cs="Arial"/>
          <w:sz w:val="24"/>
          <w:szCs w:val="24"/>
        </w:rPr>
        <w:t xml:space="preserve"> </w:t>
      </w:r>
      <w:r w:rsidR="00FB0361" w:rsidRPr="000D0791">
        <w:rPr>
          <w:rFonts w:ascii="Arial" w:hAnsi="Arial" w:cs="Arial"/>
          <w:sz w:val="24"/>
          <w:szCs w:val="24"/>
        </w:rPr>
        <w:t xml:space="preserve">carpenter, trade worker, textiles assembler, </w:t>
      </w:r>
      <w:r w:rsidRPr="000D0791">
        <w:rPr>
          <w:rFonts w:ascii="Arial" w:hAnsi="Arial" w:cs="Arial"/>
          <w:sz w:val="24"/>
          <w:szCs w:val="24"/>
        </w:rPr>
        <w:t>security agent. At the same time, they selected two courses that can be accessible to people with disabilities, particularl</w:t>
      </w:r>
      <w:r w:rsidR="00FB0361" w:rsidRPr="000D0791">
        <w:rPr>
          <w:rFonts w:ascii="Arial" w:hAnsi="Arial" w:cs="Arial"/>
          <w:sz w:val="24"/>
          <w:szCs w:val="24"/>
        </w:rPr>
        <w:t>y but not exclusively: florist – decorator and</w:t>
      </w:r>
      <w:r w:rsidRPr="000D0791">
        <w:rPr>
          <w:rFonts w:ascii="Arial" w:hAnsi="Arial" w:cs="Arial"/>
          <w:sz w:val="24"/>
          <w:szCs w:val="24"/>
        </w:rPr>
        <w:t xml:space="preserve"> computer operator.</w:t>
      </w:r>
    </w:p>
    <w:p w14:paraId="5BA29F17" w14:textId="77777777" w:rsidR="00214E83" w:rsidRPr="00BE48DA" w:rsidRDefault="00214E83" w:rsidP="008D3BA3">
      <w:pPr>
        <w:pStyle w:val="ListParagraph"/>
        <w:spacing w:after="0" w:line="240" w:lineRule="auto"/>
        <w:rPr>
          <w:rFonts w:ascii="Arial" w:hAnsi="Arial" w:cs="Arial"/>
          <w:sz w:val="24"/>
          <w:szCs w:val="24"/>
        </w:rPr>
      </w:pPr>
    </w:p>
    <w:p w14:paraId="42FE8CFF" w14:textId="2DEFFA5B" w:rsidR="00FB0361" w:rsidRPr="00BE48DA" w:rsidRDefault="00FB0361" w:rsidP="000D0791">
      <w:pPr>
        <w:pStyle w:val="ListParagraph"/>
        <w:spacing w:after="0" w:line="240" w:lineRule="auto"/>
        <w:ind w:left="567"/>
        <w:rPr>
          <w:rFonts w:ascii="Arial" w:hAnsi="Arial" w:cs="Arial"/>
          <w:sz w:val="24"/>
          <w:szCs w:val="24"/>
        </w:rPr>
      </w:pPr>
      <w:r w:rsidRPr="00BE48DA">
        <w:rPr>
          <w:rFonts w:ascii="Arial" w:hAnsi="Arial" w:cs="Arial"/>
          <w:sz w:val="24"/>
          <w:szCs w:val="24"/>
        </w:rPr>
        <w:t xml:space="preserve">The project is also funded </w:t>
      </w:r>
      <w:r w:rsidR="00E0651E" w:rsidRPr="00BE48DA">
        <w:rPr>
          <w:rFonts w:ascii="Arial" w:hAnsi="Arial" w:cs="Arial"/>
          <w:sz w:val="24"/>
          <w:szCs w:val="24"/>
        </w:rPr>
        <w:t>by the</w:t>
      </w:r>
      <w:r w:rsidRPr="00BE48DA">
        <w:rPr>
          <w:rFonts w:ascii="Arial" w:hAnsi="Arial" w:cs="Arial"/>
          <w:sz w:val="24"/>
          <w:szCs w:val="24"/>
        </w:rPr>
        <w:t xml:space="preserve"> European Social Fund (ESF) through the Operational Program Human Resources Development 2007- 2013</w:t>
      </w:r>
      <w:r w:rsidR="00214E83" w:rsidRPr="00BE48DA">
        <w:rPr>
          <w:rFonts w:ascii="Arial" w:hAnsi="Arial" w:cs="Arial"/>
          <w:sz w:val="24"/>
          <w:szCs w:val="24"/>
        </w:rPr>
        <w:t xml:space="preserve">, with a total value of more than 2 million euros. </w:t>
      </w:r>
    </w:p>
    <w:p w14:paraId="00E0B65C" w14:textId="4DDC9ABB" w:rsidR="00C94F73" w:rsidRPr="00BE48DA" w:rsidRDefault="00C94F73" w:rsidP="008D3BA3">
      <w:pPr>
        <w:spacing w:after="0" w:line="240" w:lineRule="auto"/>
        <w:rPr>
          <w:rFonts w:ascii="Arial" w:hAnsi="Arial" w:cs="Arial"/>
          <w:sz w:val="24"/>
          <w:szCs w:val="24"/>
        </w:rPr>
      </w:pPr>
    </w:p>
    <w:p w14:paraId="407362B6" w14:textId="5AF96308" w:rsidR="00D610BF" w:rsidRPr="00BE48DA" w:rsidRDefault="00D610BF" w:rsidP="000D0791">
      <w:pPr>
        <w:pStyle w:val="ListParagraph"/>
        <w:numPr>
          <w:ilvl w:val="0"/>
          <w:numId w:val="20"/>
        </w:numPr>
        <w:spacing w:after="0" w:line="240" w:lineRule="auto"/>
        <w:ind w:left="567" w:hanging="567"/>
        <w:rPr>
          <w:rFonts w:ascii="Arial" w:hAnsi="Arial" w:cs="Arial"/>
          <w:sz w:val="24"/>
          <w:szCs w:val="24"/>
        </w:rPr>
      </w:pPr>
      <w:r w:rsidRPr="00BE48DA">
        <w:rPr>
          <w:rFonts w:ascii="Arial" w:hAnsi="Arial" w:cs="Arial"/>
          <w:i/>
          <w:sz w:val="24"/>
          <w:szCs w:val="24"/>
        </w:rPr>
        <w:lastRenderedPageBreak/>
        <w:t>R</w:t>
      </w:r>
      <w:r w:rsidR="00CE6578" w:rsidRPr="00BE48DA">
        <w:rPr>
          <w:rFonts w:ascii="Arial" w:hAnsi="Arial" w:cs="Arial"/>
          <w:i/>
          <w:sz w:val="24"/>
          <w:szCs w:val="24"/>
        </w:rPr>
        <w:t>espect an</w:t>
      </w:r>
      <w:r w:rsidRPr="00BE48DA">
        <w:rPr>
          <w:rFonts w:ascii="Arial" w:hAnsi="Arial" w:cs="Arial"/>
          <w:i/>
          <w:sz w:val="24"/>
          <w:szCs w:val="24"/>
        </w:rPr>
        <w:t>d Equal Opportunities for Women</w:t>
      </w:r>
      <w:r w:rsidRPr="00BE48DA">
        <w:rPr>
          <w:rStyle w:val="FootnoteReference"/>
          <w:rFonts w:ascii="Arial" w:hAnsi="Arial" w:cs="Arial"/>
          <w:i/>
          <w:sz w:val="24"/>
          <w:szCs w:val="24"/>
        </w:rPr>
        <w:footnoteReference w:id="15"/>
      </w:r>
      <w:r w:rsidRPr="00BE48DA">
        <w:rPr>
          <w:rFonts w:ascii="Arial" w:hAnsi="Arial" w:cs="Arial"/>
          <w:sz w:val="24"/>
          <w:szCs w:val="24"/>
        </w:rPr>
        <w:t xml:space="preserve"> is a </w:t>
      </w:r>
      <w:r w:rsidR="00CE6578" w:rsidRPr="00BE48DA">
        <w:rPr>
          <w:rFonts w:ascii="Arial" w:hAnsi="Arial" w:cs="Arial"/>
          <w:sz w:val="24"/>
          <w:szCs w:val="24"/>
        </w:rPr>
        <w:t xml:space="preserve">project aimed </w:t>
      </w:r>
      <w:r w:rsidRPr="00BE48DA">
        <w:rPr>
          <w:rFonts w:ascii="Arial" w:hAnsi="Arial" w:cs="Arial"/>
          <w:sz w:val="24"/>
          <w:szCs w:val="24"/>
        </w:rPr>
        <w:t>to integrate/reintegrate on labour market</w:t>
      </w:r>
      <w:r w:rsidR="00CE6578" w:rsidRPr="00BE48DA">
        <w:rPr>
          <w:rFonts w:ascii="Arial" w:hAnsi="Arial" w:cs="Arial"/>
          <w:sz w:val="24"/>
          <w:szCs w:val="24"/>
        </w:rPr>
        <w:t xml:space="preserve"> 580 women and people belonging to vulnerable gro</w:t>
      </w:r>
      <w:r w:rsidRPr="00BE48DA">
        <w:rPr>
          <w:rFonts w:ascii="Arial" w:hAnsi="Arial" w:cs="Arial"/>
          <w:sz w:val="24"/>
          <w:szCs w:val="24"/>
        </w:rPr>
        <w:t>ups through vocational training/qualification. The project is also funded through European Social Fund (ESF) - Operational Program Human Resources Development 2007- 2013.</w:t>
      </w:r>
    </w:p>
    <w:p w14:paraId="401D236C" w14:textId="77777777" w:rsidR="00CE6578" w:rsidRPr="00BE48DA" w:rsidRDefault="00CE6578" w:rsidP="008D3BA3">
      <w:pPr>
        <w:spacing w:after="0" w:line="240" w:lineRule="auto"/>
        <w:rPr>
          <w:rFonts w:ascii="Arial" w:hAnsi="Arial" w:cs="Arial"/>
          <w:sz w:val="24"/>
          <w:szCs w:val="24"/>
        </w:rPr>
      </w:pPr>
    </w:p>
    <w:p w14:paraId="67F50616" w14:textId="1D69DBF6" w:rsidR="00BE033D" w:rsidRPr="00BE48DA" w:rsidRDefault="00BE033D" w:rsidP="008D3BA3">
      <w:pPr>
        <w:spacing w:after="0" w:line="240" w:lineRule="auto"/>
        <w:rPr>
          <w:rFonts w:ascii="Arial" w:hAnsi="Arial" w:cs="Arial"/>
          <w:sz w:val="24"/>
          <w:szCs w:val="24"/>
        </w:rPr>
      </w:pPr>
      <w:r w:rsidRPr="00BE48DA">
        <w:rPr>
          <w:rFonts w:ascii="Arial" w:hAnsi="Arial" w:cs="Arial"/>
          <w:sz w:val="24"/>
          <w:szCs w:val="24"/>
        </w:rPr>
        <w:t xml:space="preserve">All </w:t>
      </w:r>
      <w:r w:rsidR="00CE6578" w:rsidRPr="00BE48DA">
        <w:rPr>
          <w:rFonts w:ascii="Arial" w:hAnsi="Arial" w:cs="Arial"/>
          <w:sz w:val="24"/>
          <w:szCs w:val="24"/>
        </w:rPr>
        <w:t>these</w:t>
      </w:r>
      <w:r w:rsidRPr="00BE48DA">
        <w:rPr>
          <w:rFonts w:ascii="Arial" w:hAnsi="Arial" w:cs="Arial"/>
          <w:sz w:val="24"/>
          <w:szCs w:val="24"/>
        </w:rPr>
        <w:t xml:space="preserve"> projects benefited from a 3 years extension</w:t>
      </w:r>
      <w:r w:rsidR="005A1F5A" w:rsidRPr="00BE48DA">
        <w:rPr>
          <w:rFonts w:ascii="Arial" w:hAnsi="Arial" w:cs="Arial"/>
          <w:sz w:val="24"/>
          <w:szCs w:val="24"/>
        </w:rPr>
        <w:t xml:space="preserve"> (2016-2018)</w:t>
      </w:r>
      <w:r w:rsidRPr="00BE48DA">
        <w:rPr>
          <w:rFonts w:ascii="Arial" w:hAnsi="Arial" w:cs="Arial"/>
          <w:sz w:val="24"/>
          <w:szCs w:val="24"/>
        </w:rPr>
        <w:t xml:space="preserve"> and are in progress at the moment </w:t>
      </w:r>
      <w:r w:rsidR="00CE6578" w:rsidRPr="00BE48DA">
        <w:rPr>
          <w:rFonts w:ascii="Arial" w:hAnsi="Arial" w:cs="Arial"/>
          <w:sz w:val="24"/>
          <w:szCs w:val="24"/>
        </w:rPr>
        <w:t>of this report.</w:t>
      </w:r>
    </w:p>
    <w:p w14:paraId="24CEE05E" w14:textId="77777777" w:rsidR="00BE033D" w:rsidRPr="00BE48DA" w:rsidRDefault="00BE033D" w:rsidP="008D3BA3">
      <w:pPr>
        <w:spacing w:after="0" w:line="240" w:lineRule="auto"/>
        <w:rPr>
          <w:rFonts w:ascii="Arial" w:hAnsi="Arial" w:cs="Arial"/>
          <w:sz w:val="24"/>
          <w:szCs w:val="24"/>
        </w:rPr>
      </w:pPr>
    </w:p>
    <w:p w14:paraId="75A463DC" w14:textId="46D4D6CF" w:rsidR="00E80A9C" w:rsidRPr="00BE48DA" w:rsidRDefault="00631B9C" w:rsidP="008D3BA3">
      <w:pPr>
        <w:spacing w:after="0" w:line="240" w:lineRule="auto"/>
        <w:rPr>
          <w:rFonts w:ascii="Arial" w:hAnsi="Arial" w:cs="Arial"/>
          <w:sz w:val="24"/>
          <w:szCs w:val="24"/>
        </w:rPr>
      </w:pPr>
      <w:r w:rsidRPr="00BE48DA">
        <w:rPr>
          <w:rFonts w:ascii="Arial" w:hAnsi="Arial" w:cs="Arial"/>
          <w:sz w:val="24"/>
          <w:szCs w:val="24"/>
        </w:rPr>
        <w:t>A</w:t>
      </w:r>
      <w:r w:rsidR="00D63B78" w:rsidRPr="00BE48DA">
        <w:rPr>
          <w:rFonts w:ascii="Arial" w:hAnsi="Arial" w:cs="Arial"/>
          <w:sz w:val="24"/>
          <w:szCs w:val="24"/>
        </w:rPr>
        <w:t>nother public institution that developed training program</w:t>
      </w:r>
      <w:r w:rsidR="00B9346A" w:rsidRPr="00BE48DA">
        <w:rPr>
          <w:rFonts w:ascii="Arial" w:hAnsi="Arial" w:cs="Arial"/>
          <w:sz w:val="24"/>
          <w:szCs w:val="24"/>
        </w:rPr>
        <w:t>m</w:t>
      </w:r>
      <w:r w:rsidR="00D63B78" w:rsidRPr="00BE48DA">
        <w:rPr>
          <w:rFonts w:ascii="Arial" w:hAnsi="Arial" w:cs="Arial"/>
          <w:sz w:val="24"/>
          <w:szCs w:val="24"/>
        </w:rPr>
        <w:t>es on labour integration</w:t>
      </w:r>
      <w:r w:rsidR="00E80A9C" w:rsidRPr="00BE48DA">
        <w:rPr>
          <w:rFonts w:ascii="Arial" w:hAnsi="Arial" w:cs="Arial"/>
          <w:sz w:val="24"/>
          <w:szCs w:val="24"/>
        </w:rPr>
        <w:t xml:space="preserve"> was </w:t>
      </w:r>
      <w:r w:rsidR="00425340" w:rsidRPr="00BE48DA">
        <w:rPr>
          <w:rFonts w:ascii="Arial" w:hAnsi="Arial" w:cs="Arial"/>
          <w:sz w:val="24"/>
          <w:szCs w:val="24"/>
        </w:rPr>
        <w:t xml:space="preserve">the </w:t>
      </w:r>
      <w:r w:rsidR="00624F56" w:rsidRPr="00BE48DA">
        <w:rPr>
          <w:rFonts w:ascii="Arial" w:hAnsi="Arial" w:cs="Arial"/>
          <w:sz w:val="24"/>
          <w:szCs w:val="24"/>
        </w:rPr>
        <w:t xml:space="preserve">National Agency </w:t>
      </w:r>
      <w:r w:rsidR="00425340" w:rsidRPr="00BE48DA">
        <w:rPr>
          <w:rFonts w:ascii="Arial" w:hAnsi="Arial" w:cs="Arial"/>
          <w:sz w:val="24"/>
          <w:szCs w:val="24"/>
        </w:rPr>
        <w:t>Against Drugs</w:t>
      </w:r>
      <w:r w:rsidR="00E80A9C" w:rsidRPr="00BE48DA">
        <w:rPr>
          <w:rFonts w:ascii="Arial" w:hAnsi="Arial" w:cs="Arial"/>
          <w:sz w:val="24"/>
          <w:szCs w:val="24"/>
        </w:rPr>
        <w:t>, which</w:t>
      </w:r>
      <w:r w:rsidR="00425340" w:rsidRPr="00BE48DA">
        <w:rPr>
          <w:rFonts w:ascii="Arial" w:hAnsi="Arial" w:cs="Arial"/>
          <w:sz w:val="24"/>
          <w:szCs w:val="24"/>
        </w:rPr>
        <w:t xml:space="preserve"> developed, in 2015, </w:t>
      </w:r>
      <w:r w:rsidR="00E80A9C" w:rsidRPr="00BE48DA">
        <w:rPr>
          <w:rFonts w:ascii="Arial" w:hAnsi="Arial" w:cs="Arial"/>
          <w:sz w:val="24"/>
          <w:szCs w:val="24"/>
        </w:rPr>
        <w:t xml:space="preserve">the project </w:t>
      </w:r>
      <w:r w:rsidR="009514AC" w:rsidRPr="00BE48DA">
        <w:rPr>
          <w:rFonts w:ascii="Arial" w:hAnsi="Arial" w:cs="Arial"/>
          <w:i/>
          <w:sz w:val="24"/>
          <w:szCs w:val="24"/>
        </w:rPr>
        <w:t>Equality in the labo</w:t>
      </w:r>
      <w:r w:rsidR="00B9346A" w:rsidRPr="00BE48DA">
        <w:rPr>
          <w:rFonts w:ascii="Arial" w:hAnsi="Arial" w:cs="Arial"/>
          <w:i/>
          <w:sz w:val="24"/>
          <w:szCs w:val="24"/>
        </w:rPr>
        <w:t>u</w:t>
      </w:r>
      <w:r w:rsidR="009514AC" w:rsidRPr="00BE48DA">
        <w:rPr>
          <w:rFonts w:ascii="Arial" w:hAnsi="Arial" w:cs="Arial"/>
          <w:i/>
          <w:sz w:val="24"/>
          <w:szCs w:val="24"/>
        </w:rPr>
        <w:t>r market! - Pilot proje</w:t>
      </w:r>
      <w:r w:rsidR="00E80A9C" w:rsidRPr="00BE48DA">
        <w:rPr>
          <w:rFonts w:ascii="Arial" w:hAnsi="Arial" w:cs="Arial"/>
          <w:i/>
          <w:sz w:val="24"/>
          <w:szCs w:val="24"/>
        </w:rPr>
        <w:t>ct to support vulnerable people</w:t>
      </w:r>
      <w:r w:rsidR="009514AC" w:rsidRPr="00BE48DA">
        <w:rPr>
          <w:rFonts w:ascii="Arial" w:hAnsi="Arial" w:cs="Arial"/>
          <w:sz w:val="24"/>
          <w:szCs w:val="24"/>
        </w:rPr>
        <w:t xml:space="preserve">, meaning </w:t>
      </w:r>
      <w:r w:rsidR="00425340" w:rsidRPr="00BE48DA">
        <w:rPr>
          <w:rFonts w:ascii="Arial" w:hAnsi="Arial" w:cs="Arial"/>
          <w:sz w:val="24"/>
          <w:szCs w:val="24"/>
        </w:rPr>
        <w:t>training and retraining courses for 700 people from vulnerable groups, out of w</w:t>
      </w:r>
      <w:r w:rsidR="00455C30" w:rsidRPr="00BE48DA">
        <w:rPr>
          <w:rFonts w:ascii="Arial" w:hAnsi="Arial" w:cs="Arial"/>
          <w:sz w:val="24"/>
          <w:szCs w:val="24"/>
        </w:rPr>
        <w:t>h</w:t>
      </w:r>
      <w:r w:rsidR="00425340" w:rsidRPr="00BE48DA">
        <w:rPr>
          <w:rFonts w:ascii="Arial" w:hAnsi="Arial" w:cs="Arial"/>
          <w:sz w:val="24"/>
          <w:szCs w:val="24"/>
        </w:rPr>
        <w:t xml:space="preserve">ich 330 beneficiaries were from the category of persons with disabilities, young people over 18 years who left the institutionalized system and Roma people. The professions trained through these courses </w:t>
      </w:r>
      <w:r w:rsidR="00E80A9C" w:rsidRPr="00BE48DA">
        <w:rPr>
          <w:rFonts w:ascii="Arial" w:hAnsi="Arial" w:cs="Arial"/>
          <w:sz w:val="24"/>
          <w:szCs w:val="24"/>
        </w:rPr>
        <w:t>wer</w:t>
      </w:r>
      <w:r w:rsidR="00425340" w:rsidRPr="00BE48DA">
        <w:rPr>
          <w:rFonts w:ascii="Arial" w:hAnsi="Arial" w:cs="Arial"/>
          <w:sz w:val="24"/>
          <w:szCs w:val="24"/>
        </w:rPr>
        <w:t>e: manicurist, pedicurist, textiles assembler, bartender, waiter, caretaker for the elderly, trade worker, data processing and validation operator, barber and painter.</w:t>
      </w:r>
      <w:r w:rsidR="00E80A9C" w:rsidRPr="00BE48DA">
        <w:rPr>
          <w:rFonts w:ascii="Arial" w:hAnsi="Arial" w:cs="Arial"/>
          <w:sz w:val="24"/>
          <w:szCs w:val="24"/>
        </w:rPr>
        <w:t xml:space="preserve"> </w:t>
      </w:r>
    </w:p>
    <w:p w14:paraId="2FD1436F" w14:textId="77777777" w:rsidR="00E80A9C" w:rsidRPr="00BE48DA" w:rsidRDefault="00E80A9C" w:rsidP="008D3BA3">
      <w:pPr>
        <w:spacing w:after="0" w:line="240" w:lineRule="auto"/>
        <w:rPr>
          <w:rFonts w:ascii="Arial" w:hAnsi="Arial" w:cs="Arial"/>
          <w:sz w:val="24"/>
          <w:szCs w:val="24"/>
        </w:rPr>
      </w:pPr>
    </w:p>
    <w:p w14:paraId="2599A02B" w14:textId="2FCD1FF2" w:rsidR="00E80A9C" w:rsidRPr="00BE48DA" w:rsidRDefault="00E80A9C" w:rsidP="008D3BA3">
      <w:pPr>
        <w:spacing w:after="0" w:line="240" w:lineRule="auto"/>
        <w:rPr>
          <w:rFonts w:ascii="Arial" w:hAnsi="Arial" w:cs="Arial"/>
          <w:sz w:val="24"/>
          <w:szCs w:val="24"/>
        </w:rPr>
      </w:pPr>
      <w:r w:rsidRPr="00BE48DA">
        <w:rPr>
          <w:rFonts w:ascii="Arial" w:hAnsi="Arial" w:cs="Arial"/>
          <w:sz w:val="24"/>
          <w:szCs w:val="24"/>
        </w:rPr>
        <w:t>Alike to those projects described earlier, this project is also funded through European Social Fund (ESF)</w:t>
      </w:r>
      <w:r w:rsidR="00A81CC7" w:rsidRPr="00BE48DA">
        <w:rPr>
          <w:rFonts w:ascii="Arial" w:hAnsi="Arial" w:cs="Arial"/>
          <w:sz w:val="24"/>
          <w:szCs w:val="24"/>
        </w:rPr>
        <w:t>, and, further,</w:t>
      </w:r>
      <w:r w:rsidRPr="00BE48DA">
        <w:rPr>
          <w:rFonts w:ascii="Arial" w:hAnsi="Arial" w:cs="Arial"/>
          <w:sz w:val="24"/>
          <w:szCs w:val="24"/>
        </w:rPr>
        <w:t xml:space="preserve"> Operational Program Human Resources Development 2007- 2013.</w:t>
      </w:r>
    </w:p>
    <w:p w14:paraId="3484BE9F" w14:textId="268C1146" w:rsidR="00DB267F" w:rsidRPr="00BE48DA" w:rsidRDefault="00DB267F" w:rsidP="008D3BA3">
      <w:pPr>
        <w:spacing w:after="0" w:line="240" w:lineRule="auto"/>
        <w:rPr>
          <w:rFonts w:ascii="Arial" w:hAnsi="Arial" w:cs="Arial"/>
          <w:bCs/>
          <w:sz w:val="24"/>
          <w:szCs w:val="24"/>
        </w:rPr>
      </w:pPr>
    </w:p>
    <w:p w14:paraId="56FF5A7B" w14:textId="5FE4E0E8" w:rsidR="002539A7" w:rsidRPr="00BE48DA" w:rsidRDefault="00A81CC7" w:rsidP="008D3BA3">
      <w:pPr>
        <w:spacing w:after="0" w:line="240" w:lineRule="auto"/>
        <w:rPr>
          <w:rFonts w:ascii="Arial" w:hAnsi="Arial" w:cs="Arial"/>
          <w:sz w:val="24"/>
          <w:szCs w:val="24"/>
        </w:rPr>
      </w:pPr>
      <w:r w:rsidRPr="00BE48DA">
        <w:rPr>
          <w:rFonts w:ascii="Arial" w:hAnsi="Arial" w:cs="Arial"/>
          <w:bCs/>
          <w:sz w:val="24"/>
          <w:szCs w:val="24"/>
        </w:rPr>
        <w:t xml:space="preserve">On the impact of these </w:t>
      </w:r>
      <w:r w:rsidRPr="00BE48DA">
        <w:rPr>
          <w:rFonts w:ascii="Arial" w:hAnsi="Arial" w:cs="Arial"/>
          <w:sz w:val="24"/>
          <w:szCs w:val="24"/>
        </w:rPr>
        <w:t>apprenticeships and trainings to the social-economic context</w:t>
      </w:r>
      <w:r w:rsidR="00F0623B" w:rsidRPr="00BE48DA">
        <w:rPr>
          <w:rFonts w:ascii="Arial" w:hAnsi="Arial" w:cs="Arial"/>
          <w:bCs/>
          <w:sz w:val="24"/>
          <w:szCs w:val="24"/>
        </w:rPr>
        <w:t xml:space="preserve">, pursuant to </w:t>
      </w:r>
      <w:r w:rsidR="00F0623B" w:rsidRPr="00BE48DA">
        <w:rPr>
          <w:rFonts w:ascii="Arial" w:hAnsi="Arial" w:cs="Arial"/>
          <w:bCs/>
          <w:i/>
          <w:sz w:val="24"/>
          <w:szCs w:val="24"/>
        </w:rPr>
        <w:t>European Commission</w:t>
      </w:r>
      <w:r w:rsidR="00F0623B" w:rsidRPr="00BE48DA">
        <w:rPr>
          <w:rFonts w:ascii="Arial" w:hAnsi="Arial" w:cs="Arial"/>
          <w:bCs/>
          <w:i/>
          <w:sz w:val="24"/>
          <w:szCs w:val="24"/>
          <w:lang w:val="ro-RO"/>
        </w:rPr>
        <w:t>’s</w:t>
      </w:r>
      <w:r w:rsidR="00F0623B" w:rsidRPr="00BE48DA">
        <w:rPr>
          <w:rFonts w:ascii="Arial" w:hAnsi="Arial" w:cs="Arial"/>
          <w:bCs/>
          <w:i/>
          <w:sz w:val="24"/>
          <w:szCs w:val="24"/>
        </w:rPr>
        <w:t xml:space="preserve"> fiche on Youth Guarantee</w:t>
      </w:r>
      <w:r w:rsidR="00F0623B" w:rsidRPr="00BE48DA">
        <w:rPr>
          <w:rFonts w:ascii="Arial" w:hAnsi="Arial" w:cs="Arial"/>
          <w:i/>
          <w:sz w:val="24"/>
          <w:szCs w:val="24"/>
        </w:rPr>
        <w:t xml:space="preserve"> Implementation P</w:t>
      </w:r>
      <w:r w:rsidR="00DB267F" w:rsidRPr="00BE48DA">
        <w:rPr>
          <w:rFonts w:ascii="Arial" w:hAnsi="Arial" w:cs="Arial"/>
          <w:i/>
          <w:sz w:val="24"/>
          <w:szCs w:val="24"/>
        </w:rPr>
        <w:t>l</w:t>
      </w:r>
      <w:r w:rsidR="00045EDA" w:rsidRPr="00BE48DA">
        <w:rPr>
          <w:rFonts w:ascii="Arial" w:hAnsi="Arial" w:cs="Arial"/>
          <w:i/>
          <w:sz w:val="24"/>
          <w:szCs w:val="24"/>
        </w:rPr>
        <w:t>an</w:t>
      </w:r>
      <w:r w:rsidR="00045EDA" w:rsidRPr="00BE48DA">
        <w:rPr>
          <w:rFonts w:ascii="Arial" w:hAnsi="Arial" w:cs="Arial"/>
          <w:sz w:val="24"/>
          <w:szCs w:val="24"/>
        </w:rPr>
        <w:t>,</w:t>
      </w:r>
      <w:r w:rsidR="00B9346A" w:rsidRPr="00BE48DA">
        <w:rPr>
          <w:rFonts w:ascii="Arial" w:hAnsi="Arial" w:cs="Arial"/>
          <w:sz w:val="24"/>
          <w:szCs w:val="24"/>
        </w:rPr>
        <w:t xml:space="preserve"> </w:t>
      </w:r>
      <w:r w:rsidR="00B9346A" w:rsidRPr="00BE48DA">
        <w:rPr>
          <w:rFonts w:ascii="Arial" w:hAnsi="Arial" w:cs="Arial"/>
          <w:sz w:val="24"/>
          <w:szCs w:val="24"/>
          <w:lang w:val="ro-RO"/>
        </w:rPr>
        <w:t>’</w:t>
      </w:r>
      <w:r w:rsidR="00F0623B" w:rsidRPr="00BE48DA">
        <w:rPr>
          <w:rFonts w:ascii="Arial" w:hAnsi="Arial" w:cs="Arial"/>
          <w:sz w:val="24"/>
          <w:szCs w:val="24"/>
          <w:lang w:val="ro-RO"/>
        </w:rPr>
        <w:t>k</w:t>
      </w:r>
      <w:r w:rsidR="002539A7" w:rsidRPr="00BE48DA">
        <w:rPr>
          <w:rFonts w:ascii="Arial" w:hAnsi="Arial" w:cs="Arial"/>
          <w:sz w:val="24"/>
          <w:szCs w:val="24"/>
        </w:rPr>
        <w:t>ey measures such as support for traineeships and apprenticeships, skills certification and mobility packages have had a more limited take-up than initially expected. Cooperation between the public employment service, social and health services, schools, universities, social partners and private stakeholders is not yet sufficiently developed</w:t>
      </w:r>
      <w:r w:rsidR="00B9346A" w:rsidRPr="00BE48DA">
        <w:rPr>
          <w:rFonts w:ascii="Arial" w:hAnsi="Arial" w:cs="Arial"/>
          <w:sz w:val="24"/>
          <w:szCs w:val="24"/>
        </w:rPr>
        <w:t>’</w:t>
      </w:r>
      <w:r w:rsidR="008D3BA3">
        <w:rPr>
          <w:rFonts w:ascii="Arial" w:hAnsi="Arial" w:cs="Arial"/>
          <w:sz w:val="24"/>
          <w:szCs w:val="24"/>
        </w:rPr>
        <w:t>.</w:t>
      </w:r>
      <w:r w:rsidR="002539A7" w:rsidRPr="00BE48DA">
        <w:rPr>
          <w:rStyle w:val="FootnoteReference"/>
          <w:rFonts w:ascii="Arial" w:hAnsi="Arial" w:cs="Arial"/>
          <w:sz w:val="24"/>
          <w:szCs w:val="24"/>
        </w:rPr>
        <w:footnoteReference w:id="16"/>
      </w:r>
    </w:p>
    <w:p w14:paraId="47CC94D4" w14:textId="77777777" w:rsidR="002539A7" w:rsidRPr="00BE48DA" w:rsidRDefault="002539A7" w:rsidP="008D3BA3">
      <w:pPr>
        <w:spacing w:after="0" w:line="240" w:lineRule="auto"/>
        <w:rPr>
          <w:rFonts w:ascii="Arial" w:hAnsi="Arial" w:cs="Arial"/>
          <w:sz w:val="24"/>
          <w:szCs w:val="24"/>
        </w:rPr>
      </w:pPr>
    </w:p>
    <w:p w14:paraId="7472E8E7" w14:textId="77777777" w:rsidR="00020C3C" w:rsidRPr="00BE48DA" w:rsidRDefault="00020C3C" w:rsidP="008D3BA3">
      <w:pPr>
        <w:pStyle w:val="Heading2"/>
        <w:rPr>
          <w:rFonts w:cs="Arial"/>
          <w:szCs w:val="24"/>
        </w:rPr>
      </w:pPr>
      <w:r w:rsidRPr="00BE48DA">
        <w:rPr>
          <w:rFonts w:cs="Arial"/>
          <w:szCs w:val="24"/>
        </w:rPr>
        <w:t>Example of good practice to achieve Youth Guarantee objectives</w:t>
      </w:r>
    </w:p>
    <w:p w14:paraId="5236DE8F" w14:textId="77777777" w:rsidR="008D3BA3" w:rsidRDefault="008D3BA3" w:rsidP="008D3BA3">
      <w:pPr>
        <w:pStyle w:val="Question"/>
        <w:numPr>
          <w:ilvl w:val="0"/>
          <w:numId w:val="0"/>
        </w:numPr>
      </w:pPr>
    </w:p>
    <w:p w14:paraId="65A8C3BB" w14:textId="70FDC336" w:rsidR="003538CE" w:rsidRPr="00BE48DA" w:rsidRDefault="003538CE" w:rsidP="008D3BA3">
      <w:pPr>
        <w:pStyle w:val="Question"/>
        <w:numPr>
          <w:ilvl w:val="0"/>
          <w:numId w:val="0"/>
        </w:numPr>
      </w:pPr>
      <w:r w:rsidRPr="00BE48DA">
        <w:t>Can you identify an example of promising policy/practice in your country that might help other countries to achieve the goals of the Youth Guarantee for young disabled persons?</w:t>
      </w:r>
    </w:p>
    <w:p w14:paraId="1669D5F2" w14:textId="77777777" w:rsidR="003538CE" w:rsidRPr="00BE48DA" w:rsidRDefault="003538CE" w:rsidP="008D3BA3">
      <w:pPr>
        <w:pStyle w:val="Question"/>
      </w:pPr>
      <w:r w:rsidRPr="00BE48DA">
        <w:t>i.e. a policy or practice that might ensure more young disabled people receive a good-quality offer of employment, a continued education, or an apprenticeship or a traineeship.</w:t>
      </w:r>
    </w:p>
    <w:p w14:paraId="754165CD" w14:textId="77777777" w:rsidR="00020C3C" w:rsidRPr="00BE48DA" w:rsidRDefault="00020C3C" w:rsidP="008D3BA3">
      <w:pPr>
        <w:spacing w:after="0" w:line="240" w:lineRule="auto"/>
        <w:rPr>
          <w:rFonts w:ascii="Arial" w:hAnsi="Arial" w:cs="Arial"/>
          <w:sz w:val="24"/>
          <w:szCs w:val="24"/>
        </w:rPr>
      </w:pPr>
    </w:p>
    <w:p w14:paraId="68EB4ED9" w14:textId="4801FDA9" w:rsidR="00020C3C" w:rsidRPr="00BE48DA" w:rsidRDefault="003E04EC" w:rsidP="008D3BA3">
      <w:pPr>
        <w:spacing w:after="0" w:line="240" w:lineRule="auto"/>
        <w:rPr>
          <w:rFonts w:ascii="Arial" w:hAnsi="Arial" w:cs="Arial"/>
          <w:sz w:val="24"/>
          <w:szCs w:val="24"/>
        </w:rPr>
      </w:pPr>
      <w:r w:rsidRPr="00BE48DA">
        <w:rPr>
          <w:rFonts w:ascii="Arial" w:hAnsi="Arial" w:cs="Arial"/>
          <w:sz w:val="24"/>
          <w:szCs w:val="24"/>
        </w:rPr>
        <w:t xml:space="preserve">The </w:t>
      </w:r>
      <w:r w:rsidRPr="00BE48DA">
        <w:rPr>
          <w:rFonts w:ascii="Arial" w:hAnsi="Arial" w:cs="Arial"/>
          <w:i/>
          <w:sz w:val="24"/>
          <w:szCs w:val="24"/>
        </w:rPr>
        <w:t>Youth Guarantee Implementation Plan</w:t>
      </w:r>
      <w:r w:rsidRPr="00BE48DA">
        <w:rPr>
          <w:rFonts w:ascii="Arial" w:hAnsi="Arial" w:cs="Arial"/>
          <w:sz w:val="24"/>
          <w:szCs w:val="24"/>
        </w:rPr>
        <w:t xml:space="preserve"> has been put into practice by the Government of Romania on 1</w:t>
      </w:r>
      <w:r w:rsidR="00EE38E9" w:rsidRPr="00BE48DA">
        <w:rPr>
          <w:rFonts w:ascii="Arial" w:hAnsi="Arial" w:cs="Arial"/>
          <w:sz w:val="24"/>
          <w:szCs w:val="24"/>
          <w:vertAlign w:val="superscript"/>
        </w:rPr>
        <w:t>st</w:t>
      </w:r>
      <w:r w:rsidR="00EE38E9" w:rsidRPr="00BE48DA">
        <w:rPr>
          <w:rFonts w:ascii="Arial" w:hAnsi="Arial" w:cs="Arial"/>
          <w:sz w:val="24"/>
          <w:szCs w:val="24"/>
        </w:rPr>
        <w:t xml:space="preserve"> </w:t>
      </w:r>
      <w:r w:rsidRPr="00BE48DA">
        <w:rPr>
          <w:rFonts w:ascii="Arial" w:hAnsi="Arial" w:cs="Arial"/>
          <w:sz w:val="24"/>
          <w:szCs w:val="24"/>
        </w:rPr>
        <w:t xml:space="preserve">January 2014. Its implementation is coordinated by the Ministry of Labour and Social Justice and is done in partnership with the other competent ministries in the field of youth. Also, business environment, civil society and social partners participate in identifying and engaging young people in actions and initiatives that combine employment and training and, especially, in ensuring </w:t>
      </w:r>
      <w:r w:rsidRPr="00BE48DA">
        <w:rPr>
          <w:rFonts w:ascii="Arial" w:hAnsi="Arial" w:cs="Arial"/>
          <w:sz w:val="24"/>
          <w:szCs w:val="24"/>
        </w:rPr>
        <w:lastRenderedPageBreak/>
        <w:t>continuing innovation process, thereby supporting attracting and involving young people in</w:t>
      </w:r>
      <w:r w:rsidR="00ED5456" w:rsidRPr="00BE48DA">
        <w:rPr>
          <w:rFonts w:ascii="Arial" w:hAnsi="Arial" w:cs="Arial"/>
          <w:sz w:val="24"/>
          <w:szCs w:val="24"/>
        </w:rPr>
        <w:t xml:space="preserve"> the</w:t>
      </w:r>
      <w:r w:rsidRPr="00BE48DA">
        <w:rPr>
          <w:rFonts w:ascii="Arial" w:hAnsi="Arial" w:cs="Arial"/>
          <w:sz w:val="24"/>
          <w:szCs w:val="24"/>
        </w:rPr>
        <w:t xml:space="preserve"> program</w:t>
      </w:r>
      <w:r w:rsidR="00ED5456" w:rsidRPr="00BE48DA">
        <w:rPr>
          <w:rFonts w:ascii="Arial" w:hAnsi="Arial" w:cs="Arial"/>
          <w:sz w:val="24"/>
          <w:szCs w:val="24"/>
        </w:rPr>
        <w:t>.</w:t>
      </w:r>
    </w:p>
    <w:p w14:paraId="7463F416" w14:textId="510087C8" w:rsidR="00F15F0F" w:rsidRPr="00BE48DA" w:rsidRDefault="00F15F0F" w:rsidP="008D3BA3">
      <w:pPr>
        <w:spacing w:after="0" w:line="240" w:lineRule="auto"/>
        <w:rPr>
          <w:rFonts w:ascii="Arial" w:hAnsi="Arial" w:cs="Arial"/>
          <w:sz w:val="24"/>
          <w:szCs w:val="24"/>
        </w:rPr>
      </w:pPr>
    </w:p>
    <w:p w14:paraId="1C65F194" w14:textId="0F6D236D" w:rsidR="00F15F0F" w:rsidRPr="00BE48DA" w:rsidRDefault="007C28B5" w:rsidP="008D3BA3">
      <w:pPr>
        <w:spacing w:after="0" w:line="240" w:lineRule="auto"/>
        <w:rPr>
          <w:rFonts w:ascii="Arial" w:hAnsi="Arial" w:cs="Arial"/>
          <w:sz w:val="24"/>
          <w:szCs w:val="24"/>
        </w:rPr>
      </w:pPr>
      <w:r w:rsidRPr="00BE48DA">
        <w:rPr>
          <w:rFonts w:ascii="Arial" w:hAnsi="Arial" w:cs="Arial"/>
          <w:sz w:val="24"/>
          <w:szCs w:val="24"/>
        </w:rPr>
        <w:t>One promising measure is, of course, in</w:t>
      </w:r>
      <w:r w:rsidR="00F15F0F" w:rsidRPr="00BE48DA">
        <w:rPr>
          <w:rFonts w:ascii="Arial" w:hAnsi="Arial" w:cs="Arial"/>
          <w:sz w:val="24"/>
          <w:szCs w:val="24"/>
        </w:rPr>
        <w:t xml:space="preserve"> the </w:t>
      </w:r>
      <w:r w:rsidR="00F15F0F" w:rsidRPr="00BE48DA">
        <w:rPr>
          <w:rFonts w:ascii="Arial" w:hAnsi="Arial" w:cs="Arial"/>
          <w:i/>
          <w:sz w:val="24"/>
          <w:szCs w:val="24"/>
        </w:rPr>
        <w:t>Youth Guarantee Plan</w:t>
      </w:r>
      <w:r w:rsidR="00F15F0F" w:rsidRPr="00BE48DA">
        <w:rPr>
          <w:rFonts w:ascii="Arial" w:hAnsi="Arial" w:cs="Arial"/>
          <w:sz w:val="24"/>
          <w:szCs w:val="24"/>
        </w:rPr>
        <w:t xml:space="preserve">, </w:t>
      </w:r>
      <w:r w:rsidRPr="00BE48DA">
        <w:rPr>
          <w:rFonts w:ascii="Arial" w:hAnsi="Arial" w:cs="Arial"/>
          <w:sz w:val="24"/>
          <w:szCs w:val="24"/>
        </w:rPr>
        <w:t>according to wh</w:t>
      </w:r>
      <w:r w:rsidR="00EE38E9" w:rsidRPr="00BE48DA">
        <w:rPr>
          <w:rFonts w:ascii="Arial" w:hAnsi="Arial" w:cs="Arial"/>
          <w:sz w:val="24"/>
          <w:szCs w:val="24"/>
        </w:rPr>
        <w:t>ich</w:t>
      </w:r>
      <w:r w:rsidRPr="00BE48DA">
        <w:rPr>
          <w:rFonts w:ascii="Arial" w:hAnsi="Arial" w:cs="Arial"/>
          <w:sz w:val="24"/>
          <w:szCs w:val="24"/>
        </w:rPr>
        <w:t xml:space="preserve"> </w:t>
      </w:r>
      <w:r w:rsidR="00F15F0F" w:rsidRPr="00BE48DA">
        <w:rPr>
          <w:rFonts w:ascii="Arial" w:hAnsi="Arial" w:cs="Arial"/>
          <w:sz w:val="24"/>
          <w:szCs w:val="24"/>
        </w:rPr>
        <w:t>employers benefit monthly for each person who is either a person with a disability, either from Roma community, either youth that left the institutionalized system of care - an amount equal to the basic salary set on youth employment, but not more than twice the value of the social reference indicator (500 lei at present). The funds are allocated from the Unemployment Insurance Budget.</w:t>
      </w:r>
    </w:p>
    <w:p w14:paraId="2FA14BA2" w14:textId="189C7FC8" w:rsidR="007C28B5" w:rsidRPr="00BE48DA" w:rsidRDefault="007C28B5" w:rsidP="008D3BA3">
      <w:pPr>
        <w:spacing w:after="0" w:line="240" w:lineRule="auto"/>
        <w:rPr>
          <w:rFonts w:ascii="Arial" w:hAnsi="Arial" w:cs="Arial"/>
          <w:sz w:val="24"/>
          <w:szCs w:val="24"/>
        </w:rPr>
      </w:pPr>
    </w:p>
    <w:p w14:paraId="547AB547" w14:textId="77777777" w:rsidR="00020C3C" w:rsidRPr="00BE48DA" w:rsidRDefault="00020C3C" w:rsidP="008D3BA3">
      <w:pPr>
        <w:pStyle w:val="Heading1"/>
        <w:rPr>
          <w:rFonts w:ascii="Arial" w:hAnsi="Arial" w:cs="Arial"/>
          <w:sz w:val="24"/>
          <w:szCs w:val="24"/>
        </w:rPr>
      </w:pPr>
      <w:bookmarkStart w:id="2" w:name="_Toc512414815"/>
      <w:r w:rsidRPr="00BE48DA">
        <w:rPr>
          <w:rFonts w:ascii="Arial" w:hAnsi="Arial" w:cs="Arial"/>
          <w:sz w:val="24"/>
          <w:szCs w:val="24"/>
        </w:rPr>
        <w:lastRenderedPageBreak/>
        <w:t>Access to the open labour market</w:t>
      </w:r>
      <w:bookmarkEnd w:id="2"/>
    </w:p>
    <w:p w14:paraId="0289520B" w14:textId="77777777" w:rsidR="00020C3C" w:rsidRPr="00BE48DA" w:rsidRDefault="00020C3C" w:rsidP="008D3BA3">
      <w:pPr>
        <w:spacing w:after="0" w:line="240" w:lineRule="auto"/>
        <w:rPr>
          <w:rFonts w:ascii="Arial" w:hAnsi="Arial" w:cs="Arial"/>
          <w:sz w:val="24"/>
          <w:szCs w:val="24"/>
        </w:rPr>
      </w:pPr>
    </w:p>
    <w:p w14:paraId="691D1D07" w14:textId="77777777" w:rsidR="00020C3C" w:rsidRPr="00BE48DA" w:rsidRDefault="00020C3C" w:rsidP="008D3BA3">
      <w:pPr>
        <w:pStyle w:val="Heading2"/>
        <w:rPr>
          <w:rFonts w:cs="Arial"/>
          <w:szCs w:val="24"/>
        </w:rPr>
      </w:pPr>
      <w:r w:rsidRPr="00BE48DA">
        <w:rPr>
          <w:rFonts w:cs="Arial"/>
          <w:szCs w:val="24"/>
        </w:rPr>
        <w:t>Relevant active labour market schemes</w:t>
      </w:r>
    </w:p>
    <w:p w14:paraId="1CEF75C1" w14:textId="77777777" w:rsidR="00020C3C" w:rsidRPr="00BE48DA" w:rsidRDefault="00020C3C" w:rsidP="008D3BA3">
      <w:pPr>
        <w:spacing w:after="0" w:line="240" w:lineRule="auto"/>
        <w:rPr>
          <w:rFonts w:ascii="Arial" w:hAnsi="Arial" w:cs="Arial"/>
          <w:sz w:val="24"/>
          <w:szCs w:val="24"/>
        </w:rPr>
      </w:pPr>
    </w:p>
    <w:p w14:paraId="29854049" w14:textId="77777777" w:rsidR="00FA7D4D" w:rsidRPr="00BE48DA" w:rsidRDefault="00FA7D4D" w:rsidP="008D3BA3">
      <w:pPr>
        <w:pStyle w:val="Question"/>
        <w:numPr>
          <w:ilvl w:val="0"/>
          <w:numId w:val="0"/>
        </w:numPr>
      </w:pPr>
      <w:r w:rsidRPr="00BE48DA">
        <w:t>What are the main policies or schemes that exist to support people with disabilities in employment and what policy changes have occurred in recent years? This question relates to pillar theme 4. For example:</w:t>
      </w:r>
    </w:p>
    <w:p w14:paraId="77FFFBD2" w14:textId="77777777" w:rsidR="00FA7D4D" w:rsidRPr="00BE48DA" w:rsidRDefault="00FA7D4D" w:rsidP="008D3BA3">
      <w:pPr>
        <w:pStyle w:val="Question"/>
      </w:pPr>
      <w:r w:rsidRPr="00BE48DA">
        <w:t xml:space="preserve">What measures exist to support people with disabilities to take up employment? </w:t>
      </w:r>
    </w:p>
    <w:p w14:paraId="326C962F" w14:textId="77777777" w:rsidR="00FA7D4D" w:rsidRPr="00BE48DA" w:rsidRDefault="00FA7D4D" w:rsidP="008D3BA3">
      <w:pPr>
        <w:pStyle w:val="Question"/>
      </w:pPr>
      <w:r w:rsidRPr="00BE48DA">
        <w:t>Who is responsible for helping them and what help is available?</w:t>
      </w:r>
    </w:p>
    <w:p w14:paraId="0ACA5C53" w14:textId="77777777" w:rsidR="00FA7D4D" w:rsidRPr="00BE48DA" w:rsidRDefault="00FA7D4D" w:rsidP="008D3BA3">
      <w:pPr>
        <w:pStyle w:val="Question"/>
      </w:pPr>
      <w:r w:rsidRPr="00BE48DA">
        <w:t xml:space="preserve">Are these mainstream or disability specific schemes? </w:t>
      </w:r>
    </w:p>
    <w:p w14:paraId="45194968" w14:textId="752271C6" w:rsidR="0019117D" w:rsidRPr="00BE48DA" w:rsidRDefault="0019117D" w:rsidP="008D3BA3">
      <w:pPr>
        <w:spacing w:after="0" w:line="240" w:lineRule="auto"/>
        <w:rPr>
          <w:rFonts w:ascii="Arial" w:hAnsi="Arial" w:cs="Arial"/>
          <w:sz w:val="24"/>
          <w:szCs w:val="24"/>
        </w:rPr>
      </w:pPr>
    </w:p>
    <w:p w14:paraId="40419299" w14:textId="58E86B93" w:rsidR="00574F27" w:rsidRPr="00BE48DA" w:rsidRDefault="00574F27" w:rsidP="008D3BA3">
      <w:pPr>
        <w:spacing w:after="0" w:line="240" w:lineRule="auto"/>
        <w:rPr>
          <w:rFonts w:ascii="Arial" w:hAnsi="Arial" w:cs="Arial"/>
          <w:sz w:val="24"/>
          <w:szCs w:val="24"/>
        </w:rPr>
      </w:pPr>
      <w:r w:rsidRPr="00BE48DA">
        <w:rPr>
          <w:rFonts w:ascii="Arial" w:hAnsi="Arial" w:cs="Arial"/>
          <w:sz w:val="24"/>
          <w:szCs w:val="24"/>
        </w:rPr>
        <w:t>Hiring people with disabilities can be done either on the open labour market</w:t>
      </w:r>
      <w:r w:rsidR="009F6033" w:rsidRPr="00BE48DA">
        <w:rPr>
          <w:rFonts w:ascii="Arial" w:hAnsi="Arial" w:cs="Arial"/>
          <w:sz w:val="24"/>
          <w:szCs w:val="24"/>
        </w:rPr>
        <w:t xml:space="preserve">, </w:t>
      </w:r>
      <w:r w:rsidRPr="00BE48DA">
        <w:rPr>
          <w:rFonts w:ascii="Arial" w:hAnsi="Arial" w:cs="Arial"/>
          <w:sz w:val="24"/>
          <w:szCs w:val="24"/>
        </w:rPr>
        <w:t>at home</w:t>
      </w:r>
      <w:r w:rsidR="00E90F12" w:rsidRPr="00BE48DA">
        <w:rPr>
          <w:rFonts w:ascii="Arial" w:hAnsi="Arial" w:cs="Arial"/>
          <w:sz w:val="24"/>
          <w:szCs w:val="24"/>
        </w:rPr>
        <w:t xml:space="preserve"> as a flexible work arrangement</w:t>
      </w:r>
      <w:r w:rsidR="00AD2F6D" w:rsidRPr="00BE48DA">
        <w:rPr>
          <w:rFonts w:ascii="Arial" w:hAnsi="Arial" w:cs="Arial"/>
          <w:sz w:val="24"/>
          <w:szCs w:val="24"/>
        </w:rPr>
        <w:t xml:space="preserve"> or in sheltered workshops and protected units.</w:t>
      </w:r>
      <w:r w:rsidR="009F6033" w:rsidRPr="00BE48DA">
        <w:rPr>
          <w:rFonts w:ascii="Arial" w:hAnsi="Arial" w:cs="Arial"/>
          <w:sz w:val="24"/>
          <w:szCs w:val="24"/>
        </w:rPr>
        <w:t xml:space="preserve"> </w:t>
      </w:r>
      <w:r w:rsidRPr="00BE48DA">
        <w:rPr>
          <w:rFonts w:ascii="Arial" w:hAnsi="Arial" w:cs="Arial"/>
          <w:sz w:val="24"/>
          <w:szCs w:val="24"/>
        </w:rPr>
        <w:t>The protected forms of employment are</w:t>
      </w:r>
      <w:r w:rsidR="00CF7ED9">
        <w:rPr>
          <w:rFonts w:ascii="Arial" w:hAnsi="Arial" w:cs="Arial"/>
          <w:sz w:val="24"/>
          <w:szCs w:val="24"/>
        </w:rPr>
        <w:t xml:space="preserve"> </w:t>
      </w:r>
      <w:r w:rsidR="00E90F12" w:rsidRPr="00BE48DA">
        <w:rPr>
          <w:rFonts w:ascii="Arial" w:hAnsi="Arial" w:cs="Arial"/>
          <w:sz w:val="24"/>
          <w:szCs w:val="24"/>
        </w:rPr>
        <w:t xml:space="preserve">defined by the </w:t>
      </w:r>
      <w:r w:rsidR="00E90F12" w:rsidRPr="00BE48DA">
        <w:rPr>
          <w:rFonts w:ascii="Arial" w:hAnsi="Arial" w:cs="Arial"/>
          <w:i/>
          <w:sz w:val="24"/>
          <w:szCs w:val="24"/>
        </w:rPr>
        <w:t>Law no. 448/2006 on the protection and promotion of rights of persons with disabilities</w:t>
      </w:r>
      <w:r w:rsidR="00E90F12" w:rsidRPr="00BE48DA">
        <w:rPr>
          <w:rFonts w:ascii="Arial" w:hAnsi="Arial" w:cs="Arial"/>
          <w:sz w:val="24"/>
          <w:szCs w:val="24"/>
        </w:rPr>
        <w:t xml:space="preserve">, art. 5, </w:t>
      </w:r>
      <w:r w:rsidR="00AD2F6D" w:rsidRPr="00BE48DA">
        <w:rPr>
          <w:rFonts w:ascii="Arial" w:hAnsi="Arial" w:cs="Arial"/>
          <w:sz w:val="24"/>
          <w:szCs w:val="24"/>
        </w:rPr>
        <w:t xml:space="preserve">(sheltered workshop - </w:t>
      </w:r>
      <w:r w:rsidR="00E90F12" w:rsidRPr="00BE48DA">
        <w:rPr>
          <w:rFonts w:ascii="Arial" w:hAnsi="Arial" w:cs="Arial"/>
          <w:sz w:val="24"/>
          <w:szCs w:val="24"/>
        </w:rPr>
        <w:t>space adapted to the needs of the disabled person, including at least the workplace, the equipment, the toilet and the access ways)</w:t>
      </w:r>
      <w:r w:rsidRPr="00BE48DA">
        <w:rPr>
          <w:rFonts w:ascii="Arial" w:hAnsi="Arial" w:cs="Arial"/>
          <w:sz w:val="24"/>
          <w:szCs w:val="24"/>
        </w:rPr>
        <w:t xml:space="preserve"> and authori</w:t>
      </w:r>
      <w:r w:rsidR="00D54B41" w:rsidRPr="00BE48DA">
        <w:rPr>
          <w:rFonts w:ascii="Arial" w:hAnsi="Arial" w:cs="Arial"/>
          <w:sz w:val="24"/>
          <w:szCs w:val="24"/>
        </w:rPr>
        <w:t>s</w:t>
      </w:r>
      <w:r w:rsidRPr="00BE48DA">
        <w:rPr>
          <w:rFonts w:ascii="Arial" w:hAnsi="Arial" w:cs="Arial"/>
          <w:sz w:val="24"/>
          <w:szCs w:val="24"/>
        </w:rPr>
        <w:t>ed protected unit</w:t>
      </w:r>
      <w:r w:rsidR="00770C85" w:rsidRPr="00BE48DA">
        <w:rPr>
          <w:rFonts w:ascii="Arial" w:hAnsi="Arial" w:cs="Arial"/>
          <w:sz w:val="24"/>
          <w:szCs w:val="24"/>
        </w:rPr>
        <w:t xml:space="preserve"> (private or public private economic operator, in which at least 30% of the total number of employees with individual labour contract are persons with disabilities)</w:t>
      </w:r>
      <w:r w:rsidRPr="00BE48DA">
        <w:rPr>
          <w:rFonts w:ascii="Arial" w:hAnsi="Arial" w:cs="Arial"/>
          <w:sz w:val="24"/>
          <w:szCs w:val="24"/>
        </w:rPr>
        <w:t>.</w:t>
      </w:r>
    </w:p>
    <w:p w14:paraId="2EA1CD9A" w14:textId="77777777" w:rsidR="00574F27" w:rsidRPr="00BE48DA" w:rsidRDefault="00574F27" w:rsidP="008D3BA3">
      <w:pPr>
        <w:spacing w:after="0" w:line="240" w:lineRule="auto"/>
        <w:rPr>
          <w:rFonts w:ascii="Arial" w:hAnsi="Arial" w:cs="Arial"/>
          <w:sz w:val="24"/>
          <w:szCs w:val="24"/>
        </w:rPr>
      </w:pPr>
    </w:p>
    <w:p w14:paraId="10595481" w14:textId="182D7E27" w:rsidR="00574F27" w:rsidRPr="00BE48DA" w:rsidRDefault="00574F27" w:rsidP="008D3BA3">
      <w:pPr>
        <w:spacing w:after="0" w:line="240" w:lineRule="auto"/>
        <w:rPr>
          <w:rFonts w:ascii="Arial" w:hAnsi="Arial" w:cs="Arial"/>
          <w:sz w:val="24"/>
          <w:szCs w:val="24"/>
        </w:rPr>
      </w:pPr>
      <w:r w:rsidRPr="00BE48DA">
        <w:rPr>
          <w:rFonts w:ascii="Arial" w:hAnsi="Arial" w:cs="Arial"/>
          <w:sz w:val="24"/>
          <w:szCs w:val="24"/>
        </w:rPr>
        <w:t>Protected units may be established by any natural or legal person, public or private, which employs persons with disabilities. Such units can be organi</w:t>
      </w:r>
      <w:r w:rsidR="00D54B41" w:rsidRPr="00BE48DA">
        <w:rPr>
          <w:rFonts w:ascii="Arial" w:hAnsi="Arial" w:cs="Arial"/>
          <w:sz w:val="24"/>
          <w:szCs w:val="24"/>
        </w:rPr>
        <w:t>s</w:t>
      </w:r>
      <w:r w:rsidRPr="00BE48DA">
        <w:rPr>
          <w:rFonts w:ascii="Arial" w:hAnsi="Arial" w:cs="Arial"/>
          <w:sz w:val="24"/>
          <w:szCs w:val="24"/>
        </w:rPr>
        <w:t>ed with or without legal personality, the latter being on its own management, in the form of sections, workshops or other structures within economic operators, public institutions or from non-governmental organi</w:t>
      </w:r>
      <w:r w:rsidR="00D54B41" w:rsidRPr="00BE48DA">
        <w:rPr>
          <w:rFonts w:ascii="Arial" w:hAnsi="Arial" w:cs="Arial"/>
          <w:sz w:val="24"/>
          <w:szCs w:val="24"/>
        </w:rPr>
        <w:t>s</w:t>
      </w:r>
      <w:r w:rsidRPr="00BE48DA">
        <w:rPr>
          <w:rFonts w:ascii="Arial" w:hAnsi="Arial" w:cs="Arial"/>
          <w:sz w:val="24"/>
          <w:szCs w:val="24"/>
        </w:rPr>
        <w:t xml:space="preserve">ations, as well as those organized by the </w:t>
      </w:r>
      <w:r w:rsidR="00E51C3E" w:rsidRPr="00BE48DA">
        <w:rPr>
          <w:rFonts w:ascii="Arial" w:hAnsi="Arial" w:cs="Arial"/>
          <w:sz w:val="24"/>
          <w:szCs w:val="24"/>
        </w:rPr>
        <w:t xml:space="preserve">authorised </w:t>
      </w:r>
      <w:r w:rsidRPr="00BE48DA">
        <w:rPr>
          <w:rFonts w:ascii="Arial" w:hAnsi="Arial" w:cs="Arial"/>
          <w:sz w:val="24"/>
          <w:szCs w:val="24"/>
        </w:rPr>
        <w:t xml:space="preserve">disabled person </w:t>
      </w:r>
      <w:r w:rsidR="00D54B41" w:rsidRPr="00BE48DA">
        <w:rPr>
          <w:rFonts w:ascii="Arial" w:hAnsi="Arial" w:cs="Arial"/>
          <w:sz w:val="24"/>
          <w:szCs w:val="24"/>
        </w:rPr>
        <w:t>according to the</w:t>
      </w:r>
      <w:r w:rsidR="000D0791">
        <w:rPr>
          <w:rFonts w:ascii="Arial" w:hAnsi="Arial" w:cs="Arial"/>
          <w:sz w:val="24"/>
          <w:szCs w:val="24"/>
        </w:rPr>
        <w:t xml:space="preserve"> </w:t>
      </w:r>
      <w:r w:rsidR="00D54B41" w:rsidRPr="00BE48DA">
        <w:rPr>
          <w:rFonts w:ascii="Arial" w:hAnsi="Arial" w:cs="Arial"/>
          <w:i/>
          <w:sz w:val="24"/>
          <w:szCs w:val="24"/>
        </w:rPr>
        <w:t>Law no. 300/2004 on the authorisation of natural persons and family associations that carry out independent</w:t>
      </w:r>
      <w:r w:rsidR="000D0791">
        <w:rPr>
          <w:rFonts w:ascii="Arial" w:hAnsi="Arial" w:cs="Arial"/>
          <w:i/>
          <w:sz w:val="24"/>
          <w:szCs w:val="24"/>
        </w:rPr>
        <w:t xml:space="preserve"> </w:t>
      </w:r>
      <w:r w:rsidR="00D54B41" w:rsidRPr="00BE48DA">
        <w:rPr>
          <w:rFonts w:ascii="Arial" w:hAnsi="Arial" w:cs="Arial"/>
          <w:i/>
          <w:sz w:val="24"/>
          <w:szCs w:val="24"/>
        </w:rPr>
        <w:t>economic activities, with the subsequent modifications and completions</w:t>
      </w:r>
      <w:r w:rsidR="00D54B41" w:rsidRPr="00BE48DA">
        <w:rPr>
          <w:rFonts w:ascii="Arial" w:hAnsi="Arial" w:cs="Arial"/>
          <w:sz w:val="24"/>
          <w:szCs w:val="24"/>
        </w:rPr>
        <w:t>,</w:t>
      </w:r>
    </w:p>
    <w:p w14:paraId="4E0B9E3F" w14:textId="77777777" w:rsidR="00574F27" w:rsidRPr="00BE48DA" w:rsidRDefault="00574F27" w:rsidP="008D3BA3">
      <w:pPr>
        <w:spacing w:after="0" w:line="240" w:lineRule="auto"/>
        <w:rPr>
          <w:rFonts w:ascii="Arial" w:hAnsi="Arial" w:cs="Arial"/>
          <w:sz w:val="24"/>
          <w:szCs w:val="24"/>
        </w:rPr>
      </w:pPr>
    </w:p>
    <w:p w14:paraId="35FED1C3" w14:textId="106F739A" w:rsidR="00574F27" w:rsidRPr="00BE48DA" w:rsidRDefault="00574F27" w:rsidP="008D3BA3">
      <w:pPr>
        <w:spacing w:after="0" w:line="240" w:lineRule="auto"/>
        <w:rPr>
          <w:rFonts w:ascii="Arial" w:hAnsi="Arial" w:cs="Arial"/>
          <w:sz w:val="24"/>
          <w:szCs w:val="24"/>
        </w:rPr>
      </w:pPr>
      <w:r w:rsidRPr="00BE48DA">
        <w:rPr>
          <w:rFonts w:ascii="Arial" w:hAnsi="Arial" w:cs="Arial"/>
          <w:sz w:val="24"/>
          <w:szCs w:val="24"/>
        </w:rPr>
        <w:t xml:space="preserve">In order to </w:t>
      </w:r>
      <w:r w:rsidR="00E52605" w:rsidRPr="00BE48DA">
        <w:rPr>
          <w:rFonts w:ascii="Arial" w:hAnsi="Arial" w:cs="Arial"/>
          <w:sz w:val="24"/>
          <w:szCs w:val="24"/>
        </w:rPr>
        <w:t xml:space="preserve">offer </w:t>
      </w:r>
      <w:r w:rsidRPr="00BE48DA">
        <w:rPr>
          <w:rFonts w:ascii="Arial" w:hAnsi="Arial" w:cs="Arial"/>
          <w:sz w:val="24"/>
          <w:szCs w:val="24"/>
        </w:rPr>
        <w:t>work</w:t>
      </w:r>
      <w:r w:rsidR="00E52605" w:rsidRPr="00BE48DA">
        <w:rPr>
          <w:rFonts w:ascii="Arial" w:hAnsi="Arial" w:cs="Arial"/>
          <w:sz w:val="24"/>
          <w:szCs w:val="24"/>
        </w:rPr>
        <w:t>/jobs in an authorised protected unit</w:t>
      </w:r>
      <w:r w:rsidRPr="00BE48DA">
        <w:rPr>
          <w:rFonts w:ascii="Arial" w:hAnsi="Arial" w:cs="Arial"/>
          <w:sz w:val="24"/>
          <w:szCs w:val="24"/>
        </w:rPr>
        <w:t xml:space="preserve">, the employer must obtain a permit issued by the Ministry of Labour at the proposal of the General Directorate </w:t>
      </w:r>
      <w:r w:rsidR="00E51C3E" w:rsidRPr="00BE48DA">
        <w:rPr>
          <w:rFonts w:ascii="Arial" w:hAnsi="Arial" w:cs="Arial"/>
          <w:sz w:val="24"/>
          <w:szCs w:val="24"/>
        </w:rPr>
        <w:t xml:space="preserve">on the </w:t>
      </w:r>
      <w:r w:rsidRPr="00BE48DA">
        <w:rPr>
          <w:rFonts w:ascii="Arial" w:hAnsi="Arial" w:cs="Arial"/>
          <w:sz w:val="24"/>
          <w:szCs w:val="24"/>
        </w:rPr>
        <w:t>protect</w:t>
      </w:r>
      <w:r w:rsidR="00E51C3E" w:rsidRPr="00BE48DA">
        <w:rPr>
          <w:rFonts w:ascii="Arial" w:hAnsi="Arial" w:cs="Arial"/>
          <w:sz w:val="24"/>
          <w:szCs w:val="24"/>
        </w:rPr>
        <w:t>ion of</w:t>
      </w:r>
      <w:r w:rsidRPr="00BE48DA">
        <w:rPr>
          <w:rFonts w:ascii="Arial" w:hAnsi="Arial" w:cs="Arial"/>
          <w:sz w:val="24"/>
          <w:szCs w:val="24"/>
        </w:rPr>
        <w:t xml:space="preserve"> persons with disabilities.</w:t>
      </w:r>
      <w:r w:rsidR="00CF7ED9">
        <w:rPr>
          <w:rFonts w:ascii="Arial" w:hAnsi="Arial" w:cs="Arial"/>
          <w:sz w:val="24"/>
          <w:szCs w:val="24"/>
        </w:rPr>
        <w:t xml:space="preserve"> </w:t>
      </w:r>
      <w:r w:rsidR="00E51C3E" w:rsidRPr="00BE48DA">
        <w:rPr>
          <w:rFonts w:ascii="Arial" w:hAnsi="Arial" w:cs="Arial"/>
          <w:sz w:val="24"/>
          <w:szCs w:val="24"/>
        </w:rPr>
        <w:t xml:space="preserve">In order to obtain the </w:t>
      </w:r>
      <w:r w:rsidRPr="00BE48DA">
        <w:rPr>
          <w:rFonts w:ascii="Arial" w:hAnsi="Arial" w:cs="Arial"/>
          <w:sz w:val="24"/>
          <w:szCs w:val="24"/>
        </w:rPr>
        <w:t>authori</w:t>
      </w:r>
      <w:r w:rsidR="00E51C3E" w:rsidRPr="00BE48DA">
        <w:rPr>
          <w:rFonts w:ascii="Arial" w:hAnsi="Arial" w:cs="Arial"/>
          <w:sz w:val="24"/>
          <w:szCs w:val="24"/>
        </w:rPr>
        <w:t>s</w:t>
      </w:r>
      <w:r w:rsidRPr="00BE48DA">
        <w:rPr>
          <w:rFonts w:ascii="Arial" w:hAnsi="Arial" w:cs="Arial"/>
          <w:sz w:val="24"/>
          <w:szCs w:val="24"/>
        </w:rPr>
        <w:t xml:space="preserve">ation as </w:t>
      </w:r>
      <w:r w:rsidR="00E51C3E" w:rsidRPr="00BE48DA">
        <w:rPr>
          <w:rFonts w:ascii="Arial" w:hAnsi="Arial" w:cs="Arial"/>
          <w:sz w:val="24"/>
          <w:szCs w:val="24"/>
        </w:rPr>
        <w:t xml:space="preserve">a </w:t>
      </w:r>
      <w:r w:rsidRPr="00BE48DA">
        <w:rPr>
          <w:rFonts w:ascii="Arial" w:hAnsi="Arial" w:cs="Arial"/>
          <w:sz w:val="24"/>
          <w:szCs w:val="24"/>
        </w:rPr>
        <w:t xml:space="preserve">protected unit, the entity must fall under any of the provisions of Art. 44 of </w:t>
      </w:r>
      <w:r w:rsidRPr="00BE48DA">
        <w:rPr>
          <w:rFonts w:ascii="Arial" w:hAnsi="Arial" w:cs="Arial"/>
          <w:i/>
          <w:sz w:val="24"/>
          <w:szCs w:val="24"/>
        </w:rPr>
        <w:t>Law no. 448/2006 on the protection and promotion of rights of persons with disabilities</w:t>
      </w:r>
      <w:r w:rsidRPr="00BE48DA">
        <w:rPr>
          <w:rFonts w:ascii="Arial" w:hAnsi="Arial" w:cs="Arial"/>
          <w:sz w:val="24"/>
          <w:szCs w:val="24"/>
        </w:rPr>
        <w:t>, approved by Government Decision no. 268/2007, as amended and supplemented, namely:</w:t>
      </w:r>
    </w:p>
    <w:p w14:paraId="0BC1F3FE" w14:textId="77777777" w:rsidR="00574F27" w:rsidRPr="00BE48DA" w:rsidRDefault="00574F27" w:rsidP="008D3BA3">
      <w:pPr>
        <w:spacing w:after="0" w:line="240" w:lineRule="auto"/>
        <w:rPr>
          <w:rFonts w:ascii="Arial" w:hAnsi="Arial" w:cs="Arial"/>
          <w:sz w:val="24"/>
          <w:szCs w:val="24"/>
        </w:rPr>
      </w:pPr>
    </w:p>
    <w:p w14:paraId="2ABA1C0F" w14:textId="045A31C5" w:rsidR="00574F27" w:rsidRPr="000D0791" w:rsidRDefault="00574F27" w:rsidP="000D0791">
      <w:pPr>
        <w:pStyle w:val="ListParagraph"/>
        <w:numPr>
          <w:ilvl w:val="0"/>
          <w:numId w:val="47"/>
        </w:numPr>
        <w:spacing w:after="0" w:line="240" w:lineRule="auto"/>
        <w:ind w:left="567" w:hanging="567"/>
        <w:rPr>
          <w:rFonts w:ascii="Arial" w:hAnsi="Arial" w:cs="Arial"/>
          <w:sz w:val="24"/>
          <w:szCs w:val="24"/>
        </w:rPr>
      </w:pPr>
      <w:r w:rsidRPr="000D0791">
        <w:rPr>
          <w:rFonts w:ascii="Arial" w:hAnsi="Arial" w:cs="Arial"/>
          <w:sz w:val="24"/>
          <w:szCs w:val="24"/>
        </w:rPr>
        <w:t>operators with legal personality, regardless of</w:t>
      </w:r>
      <w:r w:rsidR="00E51C3E" w:rsidRPr="000D0791">
        <w:rPr>
          <w:rFonts w:ascii="Arial" w:hAnsi="Arial" w:cs="Arial"/>
          <w:sz w:val="24"/>
          <w:szCs w:val="24"/>
        </w:rPr>
        <w:t xml:space="preserve"> the form of</w:t>
      </w:r>
      <w:r w:rsidRPr="000D0791">
        <w:rPr>
          <w:rFonts w:ascii="Arial" w:hAnsi="Arial" w:cs="Arial"/>
          <w:sz w:val="24"/>
          <w:szCs w:val="24"/>
        </w:rPr>
        <w:t xml:space="preserve"> ownership and organi</w:t>
      </w:r>
      <w:r w:rsidR="00E51C3E" w:rsidRPr="000D0791">
        <w:rPr>
          <w:rFonts w:ascii="Arial" w:hAnsi="Arial" w:cs="Arial"/>
          <w:sz w:val="24"/>
          <w:szCs w:val="24"/>
        </w:rPr>
        <w:t>s</w:t>
      </w:r>
      <w:r w:rsidRPr="000D0791">
        <w:rPr>
          <w:rFonts w:ascii="Arial" w:hAnsi="Arial" w:cs="Arial"/>
          <w:sz w:val="24"/>
          <w:szCs w:val="24"/>
        </w:rPr>
        <w:t>ation</w:t>
      </w:r>
      <w:r w:rsidR="00E51C3E" w:rsidRPr="000D0791">
        <w:rPr>
          <w:rFonts w:ascii="Arial" w:hAnsi="Arial" w:cs="Arial"/>
          <w:sz w:val="24"/>
          <w:szCs w:val="24"/>
        </w:rPr>
        <w:t xml:space="preserve"> of the entity</w:t>
      </w:r>
      <w:r w:rsidRPr="000D0791">
        <w:rPr>
          <w:rFonts w:ascii="Arial" w:hAnsi="Arial" w:cs="Arial"/>
          <w:sz w:val="24"/>
          <w:szCs w:val="24"/>
        </w:rPr>
        <w:t xml:space="preserve">, </w:t>
      </w:r>
      <w:r w:rsidR="00E51C3E" w:rsidRPr="000D0791">
        <w:rPr>
          <w:rFonts w:ascii="Arial" w:hAnsi="Arial" w:cs="Arial"/>
          <w:sz w:val="24"/>
          <w:szCs w:val="24"/>
        </w:rPr>
        <w:t xml:space="preserve">that have </w:t>
      </w:r>
      <w:r w:rsidRPr="000D0791">
        <w:rPr>
          <w:rFonts w:ascii="Arial" w:hAnsi="Arial" w:cs="Arial"/>
          <w:sz w:val="24"/>
          <w:szCs w:val="24"/>
        </w:rPr>
        <w:t>at least 30% of the total number of employees people</w:t>
      </w:r>
      <w:r w:rsidR="00E51C3E" w:rsidRPr="000D0791">
        <w:rPr>
          <w:rFonts w:ascii="Arial" w:hAnsi="Arial" w:cs="Arial"/>
          <w:sz w:val="24"/>
          <w:szCs w:val="24"/>
        </w:rPr>
        <w:t xml:space="preserve"> with disabiliti</w:t>
      </w:r>
      <w:r w:rsidR="00CF7ED9">
        <w:rPr>
          <w:rFonts w:ascii="Arial" w:hAnsi="Arial" w:cs="Arial"/>
          <w:sz w:val="24"/>
          <w:szCs w:val="24"/>
        </w:rPr>
        <w:t>e</w:t>
      </w:r>
      <w:r w:rsidR="00E51C3E" w:rsidRPr="000D0791">
        <w:rPr>
          <w:rFonts w:ascii="Arial" w:hAnsi="Arial" w:cs="Arial"/>
          <w:sz w:val="24"/>
          <w:szCs w:val="24"/>
        </w:rPr>
        <w:t>s working</w:t>
      </w:r>
      <w:r w:rsidRPr="000D0791">
        <w:rPr>
          <w:rFonts w:ascii="Arial" w:hAnsi="Arial" w:cs="Arial"/>
          <w:sz w:val="24"/>
          <w:szCs w:val="24"/>
        </w:rPr>
        <w:t xml:space="preserve"> with </w:t>
      </w:r>
      <w:r w:rsidR="00E51C3E" w:rsidRPr="000D0791">
        <w:rPr>
          <w:rFonts w:ascii="Arial" w:hAnsi="Arial" w:cs="Arial"/>
          <w:sz w:val="24"/>
          <w:szCs w:val="24"/>
        </w:rPr>
        <w:t xml:space="preserve">an </w:t>
      </w:r>
      <w:r w:rsidRPr="000D0791">
        <w:rPr>
          <w:rFonts w:ascii="Arial" w:hAnsi="Arial" w:cs="Arial"/>
          <w:sz w:val="24"/>
          <w:szCs w:val="24"/>
        </w:rPr>
        <w:t>individual employment contract;</w:t>
      </w:r>
    </w:p>
    <w:p w14:paraId="40D33B8C" w14:textId="35F84196" w:rsidR="00574F27" w:rsidRPr="00BE48DA" w:rsidRDefault="00574F27" w:rsidP="008D3BA3">
      <w:pPr>
        <w:spacing w:after="0" w:line="240" w:lineRule="auto"/>
        <w:rPr>
          <w:rFonts w:ascii="Arial" w:hAnsi="Arial" w:cs="Arial"/>
          <w:sz w:val="24"/>
          <w:szCs w:val="24"/>
        </w:rPr>
      </w:pPr>
    </w:p>
    <w:p w14:paraId="45A363E9" w14:textId="5B8608B6" w:rsidR="00E51C3E" w:rsidRPr="000D0791" w:rsidRDefault="00574F27" w:rsidP="000D0791">
      <w:pPr>
        <w:pStyle w:val="ListParagraph"/>
        <w:numPr>
          <w:ilvl w:val="0"/>
          <w:numId w:val="47"/>
        </w:numPr>
        <w:spacing w:after="0" w:line="240" w:lineRule="auto"/>
        <w:ind w:left="567" w:hanging="567"/>
        <w:rPr>
          <w:rFonts w:ascii="Arial" w:hAnsi="Arial" w:cs="Arial"/>
          <w:sz w:val="24"/>
          <w:szCs w:val="24"/>
        </w:rPr>
      </w:pPr>
      <w:r w:rsidRPr="000D0791">
        <w:rPr>
          <w:rFonts w:ascii="Arial" w:hAnsi="Arial" w:cs="Arial"/>
          <w:sz w:val="24"/>
          <w:szCs w:val="24"/>
        </w:rPr>
        <w:t>sections, workshops or other structures within economic operators, public institutions or non-governmental organi</w:t>
      </w:r>
      <w:r w:rsidR="00E51C3E" w:rsidRPr="000D0791">
        <w:rPr>
          <w:rFonts w:ascii="Arial" w:hAnsi="Arial" w:cs="Arial"/>
          <w:sz w:val="24"/>
          <w:szCs w:val="24"/>
        </w:rPr>
        <w:t>s</w:t>
      </w:r>
      <w:r w:rsidRPr="000D0791">
        <w:rPr>
          <w:rFonts w:ascii="Arial" w:hAnsi="Arial" w:cs="Arial"/>
          <w:sz w:val="24"/>
          <w:szCs w:val="24"/>
        </w:rPr>
        <w:t xml:space="preserve">ations, which have their own management and at least 30% of the total number of employees </w:t>
      </w:r>
      <w:r w:rsidR="008F14DE" w:rsidRPr="000D0791">
        <w:rPr>
          <w:rFonts w:ascii="Arial" w:hAnsi="Arial" w:cs="Arial"/>
          <w:sz w:val="24"/>
          <w:szCs w:val="24"/>
        </w:rPr>
        <w:t xml:space="preserve">being </w:t>
      </w:r>
      <w:r w:rsidRPr="000D0791">
        <w:rPr>
          <w:rFonts w:ascii="Arial" w:hAnsi="Arial" w:cs="Arial"/>
          <w:sz w:val="24"/>
          <w:szCs w:val="24"/>
        </w:rPr>
        <w:t>disabled people</w:t>
      </w:r>
    </w:p>
    <w:p w14:paraId="5A51D030" w14:textId="77777777" w:rsidR="00574F27" w:rsidRPr="00BE48DA" w:rsidRDefault="00574F27" w:rsidP="008D3BA3">
      <w:pPr>
        <w:spacing w:after="0" w:line="240" w:lineRule="auto"/>
        <w:rPr>
          <w:rFonts w:ascii="Arial" w:hAnsi="Arial" w:cs="Arial"/>
          <w:sz w:val="24"/>
          <w:szCs w:val="24"/>
        </w:rPr>
      </w:pPr>
    </w:p>
    <w:p w14:paraId="0FACABB1" w14:textId="0B8A3D6D" w:rsidR="00574F27" w:rsidRPr="000D0791" w:rsidRDefault="00574F27" w:rsidP="000D0791">
      <w:pPr>
        <w:pStyle w:val="ListParagraph"/>
        <w:numPr>
          <w:ilvl w:val="0"/>
          <w:numId w:val="47"/>
        </w:numPr>
        <w:spacing w:after="0" w:line="240" w:lineRule="auto"/>
        <w:ind w:left="567" w:hanging="567"/>
        <w:rPr>
          <w:rFonts w:ascii="Arial" w:hAnsi="Arial" w:cs="Arial"/>
          <w:sz w:val="24"/>
          <w:szCs w:val="24"/>
        </w:rPr>
      </w:pPr>
      <w:r w:rsidRPr="000D0791">
        <w:rPr>
          <w:rFonts w:ascii="Arial" w:hAnsi="Arial" w:cs="Arial"/>
          <w:sz w:val="24"/>
          <w:szCs w:val="24"/>
        </w:rPr>
        <w:t xml:space="preserve">an individual with disabilities, </w:t>
      </w:r>
      <w:r w:rsidR="00CF7ED9" w:rsidRPr="000D0791">
        <w:rPr>
          <w:rFonts w:ascii="Arial" w:hAnsi="Arial" w:cs="Arial"/>
          <w:sz w:val="24"/>
          <w:szCs w:val="24"/>
        </w:rPr>
        <w:t>authorised</w:t>
      </w:r>
      <w:r w:rsidRPr="000D0791">
        <w:rPr>
          <w:rFonts w:ascii="Arial" w:hAnsi="Arial" w:cs="Arial"/>
          <w:sz w:val="24"/>
          <w:szCs w:val="24"/>
        </w:rPr>
        <w:t xml:space="preserve"> to perform independent economic activities, including family association comprising a disabled person. </w:t>
      </w:r>
    </w:p>
    <w:p w14:paraId="6E435F25" w14:textId="77777777" w:rsidR="00574F27" w:rsidRPr="00BE48DA" w:rsidRDefault="00574F27" w:rsidP="008D3BA3">
      <w:pPr>
        <w:spacing w:after="0" w:line="240" w:lineRule="auto"/>
        <w:rPr>
          <w:rFonts w:ascii="Arial" w:hAnsi="Arial" w:cs="Arial"/>
          <w:sz w:val="24"/>
          <w:szCs w:val="24"/>
        </w:rPr>
      </w:pPr>
    </w:p>
    <w:p w14:paraId="29A5F0F9" w14:textId="22859810" w:rsidR="00574F27" w:rsidRDefault="00574F27" w:rsidP="008D3BA3">
      <w:pPr>
        <w:spacing w:after="0" w:line="240" w:lineRule="auto"/>
        <w:rPr>
          <w:rFonts w:ascii="Arial" w:hAnsi="Arial" w:cs="Arial"/>
          <w:sz w:val="24"/>
          <w:szCs w:val="24"/>
        </w:rPr>
      </w:pPr>
      <w:r w:rsidRPr="00BE48DA">
        <w:rPr>
          <w:rFonts w:ascii="Arial" w:hAnsi="Arial" w:cs="Arial"/>
          <w:sz w:val="24"/>
          <w:szCs w:val="24"/>
        </w:rPr>
        <w:lastRenderedPageBreak/>
        <w:t>The authori</w:t>
      </w:r>
      <w:r w:rsidR="008F14DE" w:rsidRPr="00BE48DA">
        <w:rPr>
          <w:rFonts w:ascii="Arial" w:hAnsi="Arial" w:cs="Arial"/>
          <w:sz w:val="24"/>
          <w:szCs w:val="24"/>
        </w:rPr>
        <w:t>s</w:t>
      </w:r>
      <w:r w:rsidRPr="00BE48DA">
        <w:rPr>
          <w:rFonts w:ascii="Arial" w:hAnsi="Arial" w:cs="Arial"/>
          <w:sz w:val="24"/>
          <w:szCs w:val="24"/>
        </w:rPr>
        <w:t xml:space="preserve">ation shall remain valid as long as they </w:t>
      </w:r>
      <w:r w:rsidR="000D0791" w:rsidRPr="00BE48DA">
        <w:rPr>
          <w:rFonts w:ascii="Arial" w:hAnsi="Arial" w:cs="Arial"/>
          <w:sz w:val="24"/>
          <w:szCs w:val="24"/>
        </w:rPr>
        <w:t>fulfil</w:t>
      </w:r>
      <w:r w:rsidRPr="00BE48DA">
        <w:rPr>
          <w:rFonts w:ascii="Arial" w:hAnsi="Arial" w:cs="Arial"/>
          <w:sz w:val="24"/>
          <w:szCs w:val="24"/>
        </w:rPr>
        <w:t xml:space="preserve"> the legal provisions relating to conditions for authorization of protected units.</w:t>
      </w:r>
    </w:p>
    <w:p w14:paraId="7A275362" w14:textId="77777777" w:rsidR="00CF7ED9" w:rsidRPr="00BE48DA" w:rsidRDefault="00CF7ED9" w:rsidP="008D3BA3">
      <w:pPr>
        <w:spacing w:after="0" w:line="240" w:lineRule="auto"/>
        <w:rPr>
          <w:rFonts w:ascii="Arial" w:hAnsi="Arial" w:cs="Arial"/>
          <w:sz w:val="24"/>
          <w:szCs w:val="24"/>
        </w:rPr>
      </w:pPr>
    </w:p>
    <w:p w14:paraId="0415C66C" w14:textId="655233B4" w:rsidR="00574F27" w:rsidRPr="00BE48DA" w:rsidRDefault="00574F27" w:rsidP="008D3BA3">
      <w:pPr>
        <w:spacing w:after="0" w:line="240" w:lineRule="auto"/>
        <w:rPr>
          <w:rFonts w:ascii="Arial" w:hAnsi="Arial" w:cs="Arial"/>
          <w:sz w:val="24"/>
          <w:szCs w:val="24"/>
        </w:rPr>
      </w:pPr>
      <w:r w:rsidRPr="00BE48DA">
        <w:rPr>
          <w:rFonts w:ascii="Arial" w:hAnsi="Arial" w:cs="Arial"/>
          <w:sz w:val="24"/>
          <w:szCs w:val="24"/>
        </w:rPr>
        <w:t>A</w:t>
      </w:r>
      <w:r w:rsidR="008F14DE" w:rsidRPr="00BE48DA">
        <w:rPr>
          <w:rFonts w:ascii="Arial" w:hAnsi="Arial" w:cs="Arial"/>
          <w:sz w:val="24"/>
          <w:szCs w:val="24"/>
        </w:rPr>
        <w:t xml:space="preserve">ccording to the </w:t>
      </w:r>
      <w:r w:rsidR="008F14DE" w:rsidRPr="00BE48DA">
        <w:rPr>
          <w:rFonts w:ascii="Arial" w:hAnsi="Arial" w:cs="Arial"/>
          <w:i/>
          <w:sz w:val="24"/>
          <w:szCs w:val="24"/>
        </w:rPr>
        <w:t xml:space="preserve">Order of the Labour Minister no. 372/2010 on the approval of the procedure to authorise protected units, </w:t>
      </w:r>
      <w:r w:rsidR="008F14DE" w:rsidRPr="00BE48DA">
        <w:rPr>
          <w:rFonts w:ascii="Arial" w:hAnsi="Arial" w:cs="Arial"/>
          <w:sz w:val="24"/>
          <w:szCs w:val="24"/>
        </w:rPr>
        <w:t>art. 8, a</w:t>
      </w:r>
      <w:r w:rsidRPr="00BE48DA">
        <w:rPr>
          <w:rFonts w:ascii="Arial" w:hAnsi="Arial" w:cs="Arial"/>
          <w:sz w:val="24"/>
          <w:szCs w:val="24"/>
        </w:rPr>
        <w:t>uthori</w:t>
      </w:r>
      <w:r w:rsidR="008F14DE" w:rsidRPr="00BE48DA">
        <w:rPr>
          <w:rFonts w:ascii="Arial" w:hAnsi="Arial" w:cs="Arial"/>
          <w:sz w:val="24"/>
          <w:szCs w:val="24"/>
        </w:rPr>
        <w:t>s</w:t>
      </w:r>
      <w:r w:rsidRPr="00BE48DA">
        <w:rPr>
          <w:rFonts w:ascii="Arial" w:hAnsi="Arial" w:cs="Arial"/>
          <w:sz w:val="24"/>
          <w:szCs w:val="24"/>
        </w:rPr>
        <w:t xml:space="preserve">ed protected units </w:t>
      </w:r>
      <w:r w:rsidR="008F14DE" w:rsidRPr="00BE48DA">
        <w:rPr>
          <w:rFonts w:ascii="Arial" w:hAnsi="Arial" w:cs="Arial"/>
          <w:sz w:val="24"/>
          <w:szCs w:val="24"/>
        </w:rPr>
        <w:t>must present</w:t>
      </w:r>
      <w:r w:rsidRPr="00BE48DA">
        <w:rPr>
          <w:rFonts w:ascii="Arial" w:hAnsi="Arial" w:cs="Arial"/>
          <w:sz w:val="24"/>
          <w:szCs w:val="24"/>
        </w:rPr>
        <w:t>, un</w:t>
      </w:r>
      <w:r w:rsidR="008F14DE" w:rsidRPr="00BE48DA">
        <w:rPr>
          <w:rFonts w:ascii="Arial" w:hAnsi="Arial" w:cs="Arial"/>
          <w:sz w:val="24"/>
          <w:szCs w:val="24"/>
        </w:rPr>
        <w:t>til</w:t>
      </w:r>
      <w:r w:rsidRPr="00BE48DA">
        <w:rPr>
          <w:rFonts w:ascii="Arial" w:hAnsi="Arial" w:cs="Arial"/>
          <w:sz w:val="24"/>
          <w:szCs w:val="24"/>
        </w:rPr>
        <w:t xml:space="preserve"> the end of January next year, the activity report</w:t>
      </w:r>
      <w:r w:rsidR="008F14DE" w:rsidRPr="00BE48DA">
        <w:rPr>
          <w:rFonts w:ascii="Arial" w:hAnsi="Arial" w:cs="Arial"/>
          <w:sz w:val="24"/>
          <w:szCs w:val="24"/>
        </w:rPr>
        <w:t xml:space="preserve"> to the Minister of Labour and Social Justice</w:t>
      </w:r>
      <w:r w:rsidRPr="00BE48DA">
        <w:rPr>
          <w:rFonts w:ascii="Arial" w:hAnsi="Arial" w:cs="Arial"/>
          <w:sz w:val="24"/>
          <w:szCs w:val="24"/>
        </w:rPr>
        <w:t>, which must include at least the following:</w:t>
      </w:r>
    </w:p>
    <w:p w14:paraId="4070082D" w14:textId="6C7FE2C3" w:rsidR="00574F27" w:rsidRPr="008D3BA3" w:rsidRDefault="00574F27" w:rsidP="008D3BA3">
      <w:pPr>
        <w:pStyle w:val="ListParagraph"/>
        <w:numPr>
          <w:ilvl w:val="0"/>
          <w:numId w:val="32"/>
        </w:numPr>
        <w:spacing w:after="0" w:line="240" w:lineRule="auto"/>
        <w:ind w:left="567" w:hanging="567"/>
        <w:rPr>
          <w:rFonts w:ascii="Arial" w:hAnsi="Arial" w:cs="Arial"/>
          <w:sz w:val="24"/>
          <w:szCs w:val="24"/>
        </w:rPr>
      </w:pPr>
      <w:r w:rsidRPr="008D3BA3">
        <w:rPr>
          <w:rFonts w:ascii="Arial" w:hAnsi="Arial" w:cs="Arial"/>
          <w:sz w:val="24"/>
          <w:szCs w:val="24"/>
        </w:rPr>
        <w:t>number of disabled persons employed in relation to the total number of employees for each month;</w:t>
      </w:r>
    </w:p>
    <w:p w14:paraId="21698E8C" w14:textId="1322D0F8" w:rsidR="00574F27" w:rsidRPr="008D3BA3" w:rsidRDefault="00574F27" w:rsidP="008D3BA3">
      <w:pPr>
        <w:pStyle w:val="ListParagraph"/>
        <w:numPr>
          <w:ilvl w:val="0"/>
          <w:numId w:val="32"/>
        </w:numPr>
        <w:spacing w:after="0" w:line="240" w:lineRule="auto"/>
        <w:ind w:left="567" w:hanging="567"/>
        <w:rPr>
          <w:rFonts w:ascii="Arial" w:hAnsi="Arial" w:cs="Arial"/>
          <w:sz w:val="24"/>
          <w:szCs w:val="24"/>
        </w:rPr>
      </w:pPr>
      <w:r w:rsidRPr="008D3BA3">
        <w:rPr>
          <w:rFonts w:ascii="Arial" w:hAnsi="Arial" w:cs="Arial"/>
          <w:sz w:val="24"/>
          <w:szCs w:val="24"/>
        </w:rPr>
        <w:t xml:space="preserve">areas </w:t>
      </w:r>
      <w:r w:rsidR="008F14DE" w:rsidRPr="008D3BA3">
        <w:rPr>
          <w:rFonts w:ascii="Arial" w:hAnsi="Arial" w:cs="Arial"/>
          <w:sz w:val="24"/>
          <w:szCs w:val="24"/>
        </w:rPr>
        <w:t xml:space="preserve">in </w:t>
      </w:r>
      <w:r w:rsidRPr="008D3BA3">
        <w:rPr>
          <w:rFonts w:ascii="Arial" w:hAnsi="Arial" w:cs="Arial"/>
          <w:sz w:val="24"/>
          <w:szCs w:val="24"/>
        </w:rPr>
        <w:t>which disabled employees work;</w:t>
      </w:r>
    </w:p>
    <w:p w14:paraId="17190CC8" w14:textId="6A1A33AD" w:rsidR="00574F27" w:rsidRPr="008D3BA3" w:rsidRDefault="00574F27" w:rsidP="008D3BA3">
      <w:pPr>
        <w:pStyle w:val="ListParagraph"/>
        <w:numPr>
          <w:ilvl w:val="0"/>
          <w:numId w:val="32"/>
        </w:numPr>
        <w:spacing w:after="0" w:line="240" w:lineRule="auto"/>
        <w:ind w:left="567" w:hanging="567"/>
        <w:rPr>
          <w:rFonts w:ascii="Arial" w:hAnsi="Arial" w:cs="Arial"/>
          <w:sz w:val="24"/>
          <w:szCs w:val="24"/>
        </w:rPr>
      </w:pPr>
      <w:r w:rsidRPr="008D3BA3">
        <w:rPr>
          <w:rFonts w:ascii="Arial" w:hAnsi="Arial" w:cs="Arial"/>
          <w:sz w:val="24"/>
          <w:szCs w:val="24"/>
        </w:rPr>
        <w:t xml:space="preserve">how </w:t>
      </w:r>
      <w:r w:rsidR="008D3BA3" w:rsidRPr="008D3BA3">
        <w:rPr>
          <w:rFonts w:ascii="Arial" w:hAnsi="Arial" w:cs="Arial"/>
          <w:sz w:val="24"/>
          <w:szCs w:val="24"/>
        </w:rPr>
        <w:t>do they</w:t>
      </w:r>
      <w:r w:rsidRPr="008D3BA3">
        <w:rPr>
          <w:rFonts w:ascii="Arial" w:hAnsi="Arial" w:cs="Arial"/>
          <w:sz w:val="24"/>
          <w:szCs w:val="24"/>
        </w:rPr>
        <w:t xml:space="preserve"> respect </w:t>
      </w:r>
      <w:r w:rsidR="008F14DE" w:rsidRPr="008D3BA3">
        <w:rPr>
          <w:rFonts w:ascii="Arial" w:hAnsi="Arial" w:cs="Arial"/>
          <w:sz w:val="24"/>
          <w:szCs w:val="24"/>
        </w:rPr>
        <w:t xml:space="preserve">the </w:t>
      </w:r>
      <w:r w:rsidRPr="008D3BA3">
        <w:rPr>
          <w:rFonts w:ascii="Arial" w:hAnsi="Arial" w:cs="Arial"/>
          <w:sz w:val="24"/>
          <w:szCs w:val="24"/>
        </w:rPr>
        <w:t>legal provisions concerning the functioning of protected units;</w:t>
      </w:r>
    </w:p>
    <w:p w14:paraId="370C098E" w14:textId="755E8003" w:rsidR="00574F27" w:rsidRPr="008D3BA3" w:rsidRDefault="00574F27" w:rsidP="008D3BA3">
      <w:pPr>
        <w:pStyle w:val="ListParagraph"/>
        <w:numPr>
          <w:ilvl w:val="0"/>
          <w:numId w:val="32"/>
        </w:numPr>
        <w:spacing w:after="0" w:line="240" w:lineRule="auto"/>
        <w:ind w:left="567" w:hanging="567"/>
        <w:rPr>
          <w:rFonts w:ascii="Arial" w:hAnsi="Arial" w:cs="Arial"/>
          <w:sz w:val="24"/>
          <w:szCs w:val="24"/>
        </w:rPr>
      </w:pPr>
      <w:r w:rsidRPr="008D3BA3">
        <w:rPr>
          <w:rFonts w:ascii="Arial" w:hAnsi="Arial" w:cs="Arial"/>
          <w:sz w:val="24"/>
          <w:szCs w:val="24"/>
        </w:rPr>
        <w:t>the number of contracts.</w:t>
      </w:r>
    </w:p>
    <w:p w14:paraId="63D76F90" w14:textId="77777777" w:rsidR="00574F27" w:rsidRPr="00BE48DA" w:rsidRDefault="00574F27" w:rsidP="008D3BA3">
      <w:pPr>
        <w:spacing w:after="0" w:line="240" w:lineRule="auto"/>
        <w:rPr>
          <w:rFonts w:ascii="Arial" w:hAnsi="Arial" w:cs="Arial"/>
          <w:sz w:val="24"/>
          <w:szCs w:val="24"/>
        </w:rPr>
      </w:pPr>
    </w:p>
    <w:p w14:paraId="5ADFE57E" w14:textId="77777777" w:rsidR="00574F27" w:rsidRPr="00BE48DA" w:rsidRDefault="00574F27" w:rsidP="008D3BA3">
      <w:pPr>
        <w:spacing w:after="0" w:line="240" w:lineRule="auto"/>
        <w:rPr>
          <w:rFonts w:ascii="Arial" w:hAnsi="Arial" w:cs="Arial"/>
          <w:sz w:val="24"/>
          <w:szCs w:val="24"/>
        </w:rPr>
      </w:pPr>
      <w:r w:rsidRPr="00BE48DA">
        <w:rPr>
          <w:rFonts w:ascii="Arial" w:hAnsi="Arial" w:cs="Arial"/>
          <w:sz w:val="24"/>
          <w:szCs w:val="24"/>
        </w:rPr>
        <w:t>By the end of each year, the employer will transmit copies with stamp and original signature of the employer, individual contracts of employment of disabled people employed and salaried documents certifying compliance with the degree of disability/invalidity degree III, valid, and their job descriptions.</w:t>
      </w:r>
    </w:p>
    <w:p w14:paraId="628D5F84" w14:textId="72A36718" w:rsidR="00574F27" w:rsidRPr="00BE48DA" w:rsidRDefault="00574F27" w:rsidP="008D3BA3">
      <w:pPr>
        <w:spacing w:after="0" w:line="240" w:lineRule="auto"/>
        <w:rPr>
          <w:rFonts w:ascii="Arial" w:hAnsi="Arial" w:cs="Arial"/>
          <w:sz w:val="24"/>
          <w:szCs w:val="24"/>
        </w:rPr>
      </w:pPr>
    </w:p>
    <w:p w14:paraId="01B6EE6C" w14:textId="08FAAF23" w:rsidR="00631DB9" w:rsidRPr="00BE48DA" w:rsidRDefault="00631DB9" w:rsidP="008D3BA3">
      <w:pPr>
        <w:spacing w:after="0" w:line="240" w:lineRule="auto"/>
        <w:rPr>
          <w:rFonts w:ascii="Arial" w:hAnsi="Arial" w:cs="Arial"/>
          <w:sz w:val="24"/>
          <w:szCs w:val="24"/>
        </w:rPr>
      </w:pPr>
      <w:r w:rsidRPr="00BE48DA">
        <w:rPr>
          <w:rFonts w:ascii="Arial" w:hAnsi="Arial" w:cs="Arial"/>
          <w:sz w:val="24"/>
          <w:szCs w:val="24"/>
        </w:rPr>
        <w:t xml:space="preserve">At the same time, according to </w:t>
      </w:r>
      <w:r w:rsidRPr="00BE48DA">
        <w:rPr>
          <w:rFonts w:ascii="Arial" w:hAnsi="Arial" w:cs="Arial"/>
          <w:i/>
          <w:sz w:val="24"/>
          <w:szCs w:val="24"/>
        </w:rPr>
        <w:t xml:space="preserve">Law no. 448/2006 regarding the protection and promotion of rights of persons with disabilities, </w:t>
      </w:r>
      <w:r w:rsidRPr="00BE48DA">
        <w:rPr>
          <w:rFonts w:ascii="Arial" w:hAnsi="Arial" w:cs="Arial"/>
          <w:sz w:val="24"/>
          <w:szCs w:val="24"/>
        </w:rPr>
        <w:t>art. 82, the authorised protected units must submit the activity report for the previous year to the National Authority for Persons with Disabilities.</w:t>
      </w:r>
    </w:p>
    <w:p w14:paraId="141D8066" w14:textId="77777777" w:rsidR="00631DB9" w:rsidRPr="00BE48DA" w:rsidRDefault="00631DB9" w:rsidP="008D3BA3">
      <w:pPr>
        <w:spacing w:after="0" w:line="240" w:lineRule="auto"/>
        <w:rPr>
          <w:rFonts w:ascii="Arial" w:hAnsi="Arial" w:cs="Arial"/>
          <w:sz w:val="24"/>
          <w:szCs w:val="24"/>
        </w:rPr>
      </w:pPr>
    </w:p>
    <w:p w14:paraId="730AA58E" w14:textId="2354B65C" w:rsidR="008D3BA3" w:rsidRPr="00BE48DA" w:rsidRDefault="00631DB9" w:rsidP="008D3BA3">
      <w:pPr>
        <w:spacing w:after="0" w:line="240" w:lineRule="auto"/>
        <w:rPr>
          <w:rFonts w:ascii="Arial" w:hAnsi="Arial" w:cs="Arial"/>
          <w:sz w:val="24"/>
          <w:szCs w:val="24"/>
        </w:rPr>
      </w:pPr>
      <w:r w:rsidRPr="00BE48DA">
        <w:rPr>
          <w:rFonts w:ascii="Arial" w:hAnsi="Arial" w:cs="Arial"/>
          <w:sz w:val="24"/>
          <w:szCs w:val="24"/>
        </w:rPr>
        <w:t xml:space="preserve">Also, pursuant to the same law, </w:t>
      </w:r>
      <w:r w:rsidR="0019117D" w:rsidRPr="00BE48DA">
        <w:rPr>
          <w:rFonts w:ascii="Arial" w:hAnsi="Arial" w:cs="Arial"/>
          <w:sz w:val="24"/>
          <w:szCs w:val="24"/>
        </w:rPr>
        <w:t>public authorities and institutions (public or private</w:t>
      </w:r>
      <w:r w:rsidR="0081379B" w:rsidRPr="00BE48DA">
        <w:rPr>
          <w:rFonts w:ascii="Arial" w:hAnsi="Arial" w:cs="Arial"/>
          <w:sz w:val="24"/>
          <w:szCs w:val="24"/>
        </w:rPr>
        <w:t>)</w:t>
      </w:r>
      <w:r w:rsidR="0019117D" w:rsidRPr="00BE48DA">
        <w:rPr>
          <w:rFonts w:ascii="Arial" w:hAnsi="Arial" w:cs="Arial"/>
          <w:sz w:val="24"/>
          <w:szCs w:val="24"/>
        </w:rPr>
        <w:t xml:space="preserve">, who have at least 50 employees </w:t>
      </w:r>
      <w:r w:rsidR="0081379B" w:rsidRPr="00BE48DA">
        <w:rPr>
          <w:rFonts w:ascii="Arial" w:hAnsi="Arial" w:cs="Arial"/>
          <w:sz w:val="24"/>
          <w:szCs w:val="24"/>
        </w:rPr>
        <w:t>must</w:t>
      </w:r>
      <w:r w:rsidR="0019117D" w:rsidRPr="00BE48DA">
        <w:rPr>
          <w:rFonts w:ascii="Arial" w:hAnsi="Arial" w:cs="Arial"/>
          <w:sz w:val="24"/>
          <w:szCs w:val="24"/>
        </w:rPr>
        <w:t xml:space="preserve"> employ persons with disabilities</w:t>
      </w:r>
      <w:r w:rsidR="0081379B" w:rsidRPr="00BE48DA">
        <w:rPr>
          <w:rFonts w:ascii="Arial" w:hAnsi="Arial" w:cs="Arial"/>
          <w:sz w:val="24"/>
          <w:szCs w:val="24"/>
        </w:rPr>
        <w:t xml:space="preserve"> -</w:t>
      </w:r>
      <w:r w:rsidR="0019117D" w:rsidRPr="00BE48DA">
        <w:rPr>
          <w:rFonts w:ascii="Arial" w:hAnsi="Arial" w:cs="Arial"/>
          <w:sz w:val="24"/>
          <w:szCs w:val="24"/>
        </w:rPr>
        <w:t xml:space="preserve"> a</w:t>
      </w:r>
      <w:r w:rsidR="0081379B" w:rsidRPr="00BE48DA">
        <w:rPr>
          <w:rFonts w:ascii="Arial" w:hAnsi="Arial" w:cs="Arial"/>
          <w:sz w:val="24"/>
          <w:szCs w:val="24"/>
        </w:rPr>
        <w:t xml:space="preserve">t least 4% from total employees. </w:t>
      </w:r>
      <w:r w:rsidR="0019117D" w:rsidRPr="00BE48DA">
        <w:rPr>
          <w:rFonts w:ascii="Arial" w:hAnsi="Arial" w:cs="Arial"/>
          <w:sz w:val="24"/>
          <w:szCs w:val="24"/>
        </w:rPr>
        <w:t xml:space="preserve">If the employers don‘t hire the persons with disabilities, according with the provisions of law, they have the following solutions: </w:t>
      </w:r>
    </w:p>
    <w:p w14:paraId="2E2BB63A" w14:textId="408DBB57" w:rsidR="008D3BA3" w:rsidRPr="00BE48DA" w:rsidRDefault="0019117D" w:rsidP="008D3BA3">
      <w:pPr>
        <w:pStyle w:val="Default"/>
        <w:numPr>
          <w:ilvl w:val="0"/>
          <w:numId w:val="30"/>
        </w:numPr>
        <w:ind w:left="567" w:hanging="567"/>
        <w:rPr>
          <w:rFonts w:ascii="Arial" w:hAnsi="Arial" w:cs="Arial"/>
          <w:lang w:val="en-GB"/>
        </w:rPr>
      </w:pPr>
      <w:r w:rsidRPr="00BE48DA">
        <w:rPr>
          <w:rFonts w:ascii="Arial" w:hAnsi="Arial" w:cs="Arial"/>
          <w:lang w:val="en-GB"/>
        </w:rPr>
        <w:t>they can buy products or services made by people with disabilities employed in authori</w:t>
      </w:r>
      <w:r w:rsidR="00631DB9" w:rsidRPr="00BE48DA">
        <w:rPr>
          <w:rFonts w:ascii="Arial" w:hAnsi="Arial" w:cs="Arial"/>
          <w:lang w:val="en-GB"/>
        </w:rPr>
        <w:t>s</w:t>
      </w:r>
      <w:r w:rsidRPr="00BE48DA">
        <w:rPr>
          <w:rFonts w:ascii="Arial" w:hAnsi="Arial" w:cs="Arial"/>
          <w:lang w:val="en-GB"/>
        </w:rPr>
        <w:t>ed</w:t>
      </w:r>
      <w:r w:rsidR="0081379B" w:rsidRPr="00BE48DA">
        <w:rPr>
          <w:rFonts w:ascii="Arial" w:hAnsi="Arial" w:cs="Arial"/>
          <w:lang w:val="en-GB"/>
        </w:rPr>
        <w:t xml:space="preserve"> </w:t>
      </w:r>
      <w:r w:rsidR="00631DB9" w:rsidRPr="00BE48DA">
        <w:rPr>
          <w:rFonts w:ascii="Arial" w:hAnsi="Arial" w:cs="Arial"/>
          <w:lang w:val="en-GB"/>
        </w:rPr>
        <w:t xml:space="preserve">protected </w:t>
      </w:r>
      <w:r w:rsidR="0081379B" w:rsidRPr="00BE48DA">
        <w:rPr>
          <w:rFonts w:ascii="Arial" w:hAnsi="Arial" w:cs="Arial"/>
          <w:lang w:val="en-GB"/>
        </w:rPr>
        <w:t>units</w:t>
      </w:r>
      <w:r w:rsidRPr="00BE48DA">
        <w:rPr>
          <w:rFonts w:ascii="Arial" w:hAnsi="Arial" w:cs="Arial"/>
          <w:lang w:val="en-GB"/>
        </w:rPr>
        <w:t>, based on partnership</w:t>
      </w:r>
    </w:p>
    <w:p w14:paraId="1CBD64F4" w14:textId="0645FFD7" w:rsidR="0081379B" w:rsidRPr="00BE48DA" w:rsidRDefault="00AD2F6D" w:rsidP="008D3BA3">
      <w:pPr>
        <w:pStyle w:val="Default"/>
        <w:numPr>
          <w:ilvl w:val="0"/>
          <w:numId w:val="30"/>
        </w:numPr>
        <w:ind w:left="567" w:hanging="567"/>
        <w:rPr>
          <w:rFonts w:ascii="Arial" w:hAnsi="Arial" w:cs="Arial"/>
          <w:lang w:val="en-GB"/>
        </w:rPr>
      </w:pPr>
      <w:r w:rsidRPr="00BE48DA">
        <w:rPr>
          <w:rFonts w:ascii="Arial" w:hAnsi="Arial" w:cs="Arial"/>
          <w:lang w:val="en-GB"/>
        </w:rPr>
        <w:t xml:space="preserve">to pay to the State Budget </w:t>
      </w:r>
      <w:r w:rsidR="0019117D" w:rsidRPr="00BE48DA">
        <w:rPr>
          <w:rFonts w:ascii="Arial" w:hAnsi="Arial" w:cs="Arial"/>
          <w:lang w:val="en-GB"/>
        </w:rPr>
        <w:t>an amount equivalent to the amount owed to the state budget</w:t>
      </w:r>
      <w:r w:rsidRPr="00BE48DA">
        <w:rPr>
          <w:rFonts w:ascii="Arial" w:hAnsi="Arial" w:cs="Arial"/>
          <w:lang w:val="en-GB"/>
        </w:rPr>
        <w:t xml:space="preserve"> (calculated based on an algorithm relative to the minimum wage – 50% of the min. wage multiplied by the no. of workplaces for which the employer has not hired persons with disabilities) </w:t>
      </w:r>
    </w:p>
    <w:p w14:paraId="52451628" w14:textId="1F48B22A" w:rsidR="00B1368F" w:rsidRPr="00BE48DA" w:rsidRDefault="00B1368F" w:rsidP="008D3BA3">
      <w:pPr>
        <w:pStyle w:val="Default"/>
        <w:numPr>
          <w:ilvl w:val="0"/>
          <w:numId w:val="30"/>
        </w:numPr>
        <w:ind w:left="567" w:hanging="567"/>
        <w:rPr>
          <w:rFonts w:ascii="Arial" w:hAnsi="Arial" w:cs="Arial"/>
          <w:lang w:val="en-GB"/>
        </w:rPr>
      </w:pPr>
      <w:r w:rsidRPr="00BE48DA">
        <w:rPr>
          <w:rFonts w:ascii="Arial" w:hAnsi="Arial" w:cs="Arial"/>
          <w:lang w:val="en-GB"/>
        </w:rPr>
        <w:t>From the perspective of benefits, employers of disabled people receive:</w:t>
      </w:r>
    </w:p>
    <w:p w14:paraId="3F6FEB94" w14:textId="46749C25" w:rsidR="00B1368F" w:rsidRPr="00BE48DA" w:rsidRDefault="00B1368F" w:rsidP="008D3BA3">
      <w:pPr>
        <w:pStyle w:val="Default"/>
        <w:numPr>
          <w:ilvl w:val="0"/>
          <w:numId w:val="30"/>
        </w:numPr>
        <w:ind w:left="567" w:hanging="567"/>
        <w:rPr>
          <w:rFonts w:ascii="Arial" w:hAnsi="Arial" w:cs="Arial"/>
          <w:lang w:val="en-GB"/>
        </w:rPr>
      </w:pPr>
      <w:r w:rsidRPr="00BE48DA">
        <w:rPr>
          <w:rFonts w:ascii="Arial" w:hAnsi="Arial" w:cs="Arial"/>
          <w:lang w:val="en-GB"/>
        </w:rPr>
        <w:t xml:space="preserve">a deduction in the calculation of the taxable profit of the amounts related to </w:t>
      </w:r>
      <w:r w:rsidR="00B44802" w:rsidRPr="00BE48DA">
        <w:rPr>
          <w:rFonts w:ascii="Arial" w:hAnsi="Arial" w:cs="Arial"/>
          <w:lang w:val="en-GB"/>
        </w:rPr>
        <w:t>reasonable accommodation of the</w:t>
      </w:r>
      <w:r w:rsidRPr="00BE48DA">
        <w:rPr>
          <w:rFonts w:ascii="Arial" w:hAnsi="Arial" w:cs="Arial"/>
          <w:lang w:val="en-GB"/>
        </w:rPr>
        <w:t xml:space="preserve"> workplace and purchasing of the equipment to be used by the disabled person;</w:t>
      </w:r>
    </w:p>
    <w:p w14:paraId="43AD5E96" w14:textId="02970466" w:rsidR="00B1368F" w:rsidRPr="00BE48DA" w:rsidRDefault="00B1368F" w:rsidP="008D3BA3">
      <w:pPr>
        <w:pStyle w:val="Default"/>
        <w:numPr>
          <w:ilvl w:val="0"/>
          <w:numId w:val="30"/>
        </w:numPr>
        <w:ind w:left="567" w:hanging="567"/>
        <w:rPr>
          <w:rFonts w:ascii="Arial" w:hAnsi="Arial" w:cs="Arial"/>
          <w:lang w:val="en-GB"/>
        </w:rPr>
      </w:pPr>
      <w:r w:rsidRPr="00BE48DA">
        <w:rPr>
          <w:rFonts w:ascii="Arial" w:hAnsi="Arial" w:cs="Arial"/>
          <w:lang w:val="en-GB"/>
        </w:rPr>
        <w:t xml:space="preserve">a deduction when calculating the taxable profit of transport costs for people with disabilities from home to work, as well as the cost of delivering materials/ goods to and from the home of the disabled </w:t>
      </w:r>
      <w:r w:rsidR="00EE38E9" w:rsidRPr="00BE48DA">
        <w:rPr>
          <w:rFonts w:ascii="Arial" w:hAnsi="Arial" w:cs="Arial"/>
          <w:lang w:val="en-GB"/>
        </w:rPr>
        <w:t>person employed for homeworking</w:t>
      </w:r>
      <w:r w:rsidRPr="00BE48DA">
        <w:rPr>
          <w:rFonts w:ascii="Arial" w:hAnsi="Arial" w:cs="Arial"/>
          <w:lang w:val="en-GB"/>
        </w:rPr>
        <w:t>;</w:t>
      </w:r>
    </w:p>
    <w:p w14:paraId="6D1287D1" w14:textId="76905F12" w:rsidR="00B1368F" w:rsidRPr="00BE48DA" w:rsidRDefault="00B1368F" w:rsidP="008D3BA3">
      <w:pPr>
        <w:pStyle w:val="Default"/>
        <w:numPr>
          <w:ilvl w:val="0"/>
          <w:numId w:val="30"/>
        </w:numPr>
        <w:ind w:left="567" w:hanging="567"/>
        <w:rPr>
          <w:rFonts w:ascii="Arial" w:hAnsi="Arial" w:cs="Arial"/>
          <w:lang w:val="en-GB"/>
        </w:rPr>
      </w:pPr>
      <w:r w:rsidRPr="00BE48DA">
        <w:rPr>
          <w:rFonts w:ascii="Arial" w:hAnsi="Arial" w:cs="Arial"/>
          <w:lang w:val="en-GB"/>
        </w:rPr>
        <w:t>a disbursement from the unemployment insurance budget of the</w:t>
      </w:r>
      <w:r w:rsidR="00A66105" w:rsidRPr="00BE48DA">
        <w:rPr>
          <w:rFonts w:ascii="Arial" w:hAnsi="Arial" w:cs="Arial"/>
          <w:lang w:val="en-GB"/>
        </w:rPr>
        <w:t xml:space="preserve"> specific expenses of training </w:t>
      </w:r>
      <w:r w:rsidRPr="00BE48DA">
        <w:rPr>
          <w:rFonts w:ascii="Arial" w:hAnsi="Arial" w:cs="Arial"/>
          <w:lang w:val="en-GB"/>
        </w:rPr>
        <w:t>and professional orientation and employment of disabled persons;</w:t>
      </w:r>
    </w:p>
    <w:p w14:paraId="4BADDB29" w14:textId="1B9C2137" w:rsidR="00B1368F" w:rsidRPr="00BE48DA" w:rsidRDefault="00A66105" w:rsidP="008D3BA3">
      <w:pPr>
        <w:pStyle w:val="Default"/>
        <w:numPr>
          <w:ilvl w:val="0"/>
          <w:numId w:val="30"/>
        </w:numPr>
        <w:ind w:left="567" w:hanging="567"/>
        <w:rPr>
          <w:rFonts w:ascii="Arial" w:hAnsi="Arial" w:cs="Arial"/>
          <w:lang w:val="en-GB"/>
        </w:rPr>
      </w:pPr>
      <w:r w:rsidRPr="00BE48DA">
        <w:rPr>
          <w:rFonts w:ascii="Arial" w:hAnsi="Arial" w:cs="Arial"/>
          <w:lang w:val="en-GB"/>
        </w:rPr>
        <w:t xml:space="preserve">a subsidy from the state </w:t>
      </w:r>
      <w:r w:rsidR="00B1368F" w:rsidRPr="00BE48DA">
        <w:rPr>
          <w:rFonts w:ascii="Arial" w:hAnsi="Arial" w:cs="Arial"/>
          <w:lang w:val="en-GB"/>
        </w:rPr>
        <w:t>on th</w:t>
      </w:r>
      <w:r w:rsidRPr="00BE48DA">
        <w:rPr>
          <w:rFonts w:ascii="Arial" w:hAnsi="Arial" w:cs="Arial"/>
          <w:lang w:val="en-GB"/>
        </w:rPr>
        <w:t>e unemployment insurance system.</w:t>
      </w:r>
    </w:p>
    <w:p w14:paraId="37C817B3" w14:textId="77777777" w:rsidR="00B1368F" w:rsidRPr="00BE48DA" w:rsidRDefault="00B1368F" w:rsidP="008D3BA3">
      <w:pPr>
        <w:pStyle w:val="Default"/>
        <w:rPr>
          <w:rFonts w:ascii="Arial" w:hAnsi="Arial" w:cs="Arial"/>
          <w:lang w:val="en-GB"/>
        </w:rPr>
      </w:pPr>
    </w:p>
    <w:p w14:paraId="1BE47202" w14:textId="58BEBD39" w:rsidR="0081379B" w:rsidRPr="00BE48DA" w:rsidRDefault="0081379B" w:rsidP="008D3BA3">
      <w:pPr>
        <w:pStyle w:val="Default"/>
        <w:rPr>
          <w:rFonts w:ascii="Arial" w:hAnsi="Arial" w:cs="Arial"/>
          <w:lang w:val="en-GB"/>
        </w:rPr>
      </w:pPr>
      <w:r w:rsidRPr="00BE48DA">
        <w:rPr>
          <w:rFonts w:ascii="Arial" w:hAnsi="Arial" w:cs="Arial"/>
          <w:lang w:val="en-GB"/>
        </w:rPr>
        <w:t xml:space="preserve">The </w:t>
      </w:r>
      <w:r w:rsidRPr="00BE48DA">
        <w:rPr>
          <w:rFonts w:ascii="Arial" w:hAnsi="Arial" w:cs="Arial"/>
          <w:i/>
          <w:lang w:val="en-GB"/>
        </w:rPr>
        <w:t>Law no. 448/2006</w:t>
      </w:r>
      <w:r w:rsidR="00631DB9" w:rsidRPr="00BE48DA">
        <w:rPr>
          <w:rFonts w:ascii="Arial" w:hAnsi="Arial" w:cs="Arial"/>
          <w:i/>
          <w:lang w:val="en-GB"/>
        </w:rPr>
        <w:t xml:space="preserve"> </w:t>
      </w:r>
      <w:r w:rsidR="00631DB9" w:rsidRPr="00BE48DA">
        <w:rPr>
          <w:rFonts w:ascii="Arial" w:hAnsi="Arial" w:cs="Arial"/>
          <w:i/>
        </w:rPr>
        <w:t>regarding the protection and promotion of rights of persons with disabilities</w:t>
      </w:r>
      <w:r w:rsidRPr="00BE48DA">
        <w:rPr>
          <w:rFonts w:ascii="Arial" w:hAnsi="Arial" w:cs="Arial"/>
          <w:i/>
          <w:lang w:val="en-GB"/>
        </w:rPr>
        <w:t xml:space="preserve">, </w:t>
      </w:r>
      <w:r w:rsidRPr="00BE48DA">
        <w:rPr>
          <w:rFonts w:ascii="Arial" w:hAnsi="Arial" w:cs="Arial"/>
          <w:lang w:val="en-GB"/>
        </w:rPr>
        <w:t>although create</w:t>
      </w:r>
      <w:r w:rsidR="00631DB9" w:rsidRPr="00BE48DA">
        <w:rPr>
          <w:rFonts w:ascii="Arial" w:hAnsi="Arial" w:cs="Arial"/>
          <w:lang w:val="en-GB"/>
        </w:rPr>
        <w:t>s</w:t>
      </w:r>
      <w:r w:rsidRPr="00BE48DA">
        <w:rPr>
          <w:rFonts w:ascii="Arial" w:hAnsi="Arial" w:cs="Arial"/>
          <w:lang w:val="en-GB"/>
        </w:rPr>
        <w:t xml:space="preserve"> a frame for a better inclusion of people with disabilities on labour market, offer</w:t>
      </w:r>
      <w:r w:rsidR="00631DB9" w:rsidRPr="00BE48DA">
        <w:rPr>
          <w:rFonts w:ascii="Arial" w:hAnsi="Arial" w:cs="Arial"/>
          <w:lang w:val="en-GB"/>
        </w:rPr>
        <w:t>s</w:t>
      </w:r>
      <w:r w:rsidRPr="00BE48DA">
        <w:rPr>
          <w:rFonts w:ascii="Arial" w:hAnsi="Arial" w:cs="Arial"/>
          <w:lang w:val="en-GB"/>
        </w:rPr>
        <w:t xml:space="preserve"> </w:t>
      </w:r>
      <w:r w:rsidR="00FB022C" w:rsidRPr="00BE48DA">
        <w:rPr>
          <w:rFonts w:ascii="Arial" w:hAnsi="Arial" w:cs="Arial"/>
          <w:lang w:val="en-GB"/>
        </w:rPr>
        <w:t xml:space="preserve">the </w:t>
      </w:r>
      <w:r w:rsidR="00631DB9" w:rsidRPr="00BE48DA">
        <w:rPr>
          <w:rFonts w:ascii="Arial" w:hAnsi="Arial" w:cs="Arial"/>
          <w:lang w:val="en-US"/>
        </w:rPr>
        <w:t>‘</w:t>
      </w:r>
      <w:r w:rsidR="00A77094" w:rsidRPr="00BE48DA">
        <w:rPr>
          <w:rFonts w:ascii="Arial" w:hAnsi="Arial" w:cs="Arial"/>
          <w:lang w:val="en-GB"/>
        </w:rPr>
        <w:t>possibility</w:t>
      </w:r>
      <w:r w:rsidR="00631DB9" w:rsidRPr="00BE48DA">
        <w:rPr>
          <w:rFonts w:ascii="Arial" w:hAnsi="Arial" w:cs="Arial"/>
          <w:lang w:val="en-GB"/>
        </w:rPr>
        <w:t>’</w:t>
      </w:r>
      <w:r w:rsidR="00A77094" w:rsidRPr="00BE48DA">
        <w:rPr>
          <w:rFonts w:ascii="Arial" w:hAnsi="Arial" w:cs="Arial"/>
          <w:lang w:val="en-GB"/>
        </w:rPr>
        <w:t xml:space="preserve"> for the employers to avoid hiring </w:t>
      </w:r>
      <w:r w:rsidR="00A77094" w:rsidRPr="00BE48DA">
        <w:rPr>
          <w:rFonts w:ascii="Arial" w:hAnsi="Arial" w:cs="Arial"/>
          <w:lang w:val="en-GB"/>
        </w:rPr>
        <w:lastRenderedPageBreak/>
        <w:t>people with disabilities, as the sanctions are permissive</w:t>
      </w:r>
      <w:r w:rsidR="00631DB9" w:rsidRPr="00BE48DA">
        <w:rPr>
          <w:rFonts w:ascii="Arial" w:hAnsi="Arial" w:cs="Arial"/>
          <w:lang w:val="en-GB"/>
        </w:rPr>
        <w:t xml:space="preserve"> and employ</w:t>
      </w:r>
      <w:r w:rsidR="00520A86" w:rsidRPr="00BE48DA">
        <w:rPr>
          <w:rFonts w:ascii="Arial" w:hAnsi="Arial" w:cs="Arial"/>
          <w:lang w:val="en-GB"/>
        </w:rPr>
        <w:t>ers prefer to pay the sanctions</w:t>
      </w:r>
    </w:p>
    <w:p w14:paraId="58512D44" w14:textId="090D3030" w:rsidR="00020C3C" w:rsidRPr="00BE48DA" w:rsidRDefault="00020C3C" w:rsidP="008D3BA3">
      <w:pPr>
        <w:spacing w:after="0" w:line="240" w:lineRule="auto"/>
        <w:rPr>
          <w:rFonts w:ascii="Arial" w:hAnsi="Arial" w:cs="Arial"/>
          <w:sz w:val="24"/>
          <w:szCs w:val="24"/>
        </w:rPr>
      </w:pPr>
    </w:p>
    <w:p w14:paraId="1A8CF7B2" w14:textId="697EFE16" w:rsidR="00630F4B" w:rsidRPr="00BE48DA" w:rsidRDefault="00630F4B" w:rsidP="008D3BA3">
      <w:pPr>
        <w:spacing w:after="0" w:line="240" w:lineRule="auto"/>
        <w:rPr>
          <w:rFonts w:ascii="Arial" w:hAnsi="Arial" w:cs="Arial"/>
          <w:sz w:val="24"/>
          <w:szCs w:val="24"/>
        </w:rPr>
      </w:pPr>
      <w:r w:rsidRPr="00BE48DA">
        <w:rPr>
          <w:rFonts w:ascii="Arial" w:hAnsi="Arial" w:cs="Arial"/>
          <w:sz w:val="24"/>
          <w:szCs w:val="24"/>
        </w:rPr>
        <w:t xml:space="preserve">Related to this legislative frame of protected units and sheltered workshops, in December 2016, the Labour Minister announced that the ministry has prepared a bill </w:t>
      </w:r>
      <w:r w:rsidR="001E18E5" w:rsidRPr="00BE48DA">
        <w:rPr>
          <w:rFonts w:ascii="Arial" w:hAnsi="Arial" w:cs="Arial"/>
          <w:sz w:val="24"/>
          <w:szCs w:val="24"/>
        </w:rPr>
        <w:t xml:space="preserve">(at the moment of this report being </w:t>
      </w:r>
      <w:r w:rsidR="005F7F22" w:rsidRPr="00BE48DA">
        <w:rPr>
          <w:rFonts w:ascii="Arial" w:hAnsi="Arial" w:cs="Arial"/>
          <w:sz w:val="24"/>
          <w:szCs w:val="24"/>
        </w:rPr>
        <w:t xml:space="preserve">no information available on the </w:t>
      </w:r>
      <w:r w:rsidR="001E18E5" w:rsidRPr="00BE48DA">
        <w:rPr>
          <w:rFonts w:ascii="Arial" w:hAnsi="Arial" w:cs="Arial"/>
          <w:sz w:val="24"/>
          <w:szCs w:val="24"/>
        </w:rPr>
        <w:t xml:space="preserve">stage of approval) </w:t>
      </w:r>
      <w:r w:rsidRPr="00BE48DA">
        <w:rPr>
          <w:rFonts w:ascii="Arial" w:hAnsi="Arial" w:cs="Arial"/>
          <w:sz w:val="24"/>
          <w:szCs w:val="24"/>
        </w:rPr>
        <w:t xml:space="preserve">according to which companies that employ people with disabilities </w:t>
      </w:r>
      <w:r w:rsidR="005F7F22" w:rsidRPr="00BE48DA">
        <w:rPr>
          <w:rFonts w:ascii="Arial" w:hAnsi="Arial" w:cs="Arial"/>
          <w:sz w:val="24"/>
          <w:szCs w:val="24"/>
        </w:rPr>
        <w:t>must</w:t>
      </w:r>
      <w:r w:rsidRPr="00BE48DA">
        <w:rPr>
          <w:rFonts w:ascii="Arial" w:hAnsi="Arial" w:cs="Arial"/>
          <w:sz w:val="24"/>
          <w:szCs w:val="24"/>
        </w:rPr>
        <w:t xml:space="preserve"> create conditions so that they could really represent at least 30</w:t>
      </w:r>
      <w:r w:rsidR="005F7F22" w:rsidRPr="00BE48DA">
        <w:rPr>
          <w:rFonts w:ascii="Arial" w:hAnsi="Arial" w:cs="Arial"/>
          <w:sz w:val="24"/>
          <w:szCs w:val="24"/>
        </w:rPr>
        <w:t>%</w:t>
      </w:r>
      <w:r w:rsidRPr="00BE48DA">
        <w:rPr>
          <w:rFonts w:ascii="Arial" w:hAnsi="Arial" w:cs="Arial"/>
          <w:sz w:val="24"/>
          <w:szCs w:val="24"/>
        </w:rPr>
        <w:t xml:space="preserve"> of employees and at the same time to work effectively the same percentage of working time </w:t>
      </w:r>
      <w:r w:rsidR="00743B94" w:rsidRPr="00BE48DA">
        <w:rPr>
          <w:rFonts w:ascii="Arial" w:hAnsi="Arial" w:cs="Arial"/>
          <w:sz w:val="24"/>
          <w:szCs w:val="24"/>
        </w:rPr>
        <w:t>(minimum 30% of working time in a protected facility is to be made by disabled people).</w:t>
      </w:r>
      <w:r w:rsidR="00743B94" w:rsidRPr="00BE48DA" w:rsidDel="00743B94">
        <w:rPr>
          <w:rFonts w:ascii="Arial" w:hAnsi="Arial" w:cs="Arial"/>
          <w:sz w:val="24"/>
          <w:szCs w:val="24"/>
        </w:rPr>
        <w:t xml:space="preserve"> </w:t>
      </w:r>
      <w:r w:rsidRPr="00BE48DA">
        <w:rPr>
          <w:rFonts w:ascii="Arial" w:hAnsi="Arial" w:cs="Arial"/>
          <w:sz w:val="24"/>
          <w:szCs w:val="24"/>
        </w:rPr>
        <w:t>The Minister explained</w:t>
      </w:r>
      <w:r w:rsidR="005F7F22" w:rsidRPr="00BE48DA">
        <w:rPr>
          <w:rStyle w:val="FootnoteReference"/>
          <w:rFonts w:ascii="Arial" w:hAnsi="Arial" w:cs="Arial"/>
          <w:sz w:val="24"/>
          <w:szCs w:val="24"/>
        </w:rPr>
        <w:footnoteReference w:id="17"/>
      </w:r>
      <w:r w:rsidRPr="00BE48DA">
        <w:rPr>
          <w:rFonts w:ascii="Arial" w:hAnsi="Arial" w:cs="Arial"/>
          <w:sz w:val="24"/>
          <w:szCs w:val="24"/>
        </w:rPr>
        <w:t xml:space="preserve"> that the new conditions are needed as certain companies </w:t>
      </w:r>
      <w:r w:rsidR="005F7F22" w:rsidRPr="00BE48DA">
        <w:rPr>
          <w:rFonts w:ascii="Arial" w:hAnsi="Arial" w:cs="Arial"/>
          <w:sz w:val="24"/>
          <w:szCs w:val="24"/>
        </w:rPr>
        <w:t xml:space="preserve">that declare themselves as offering a protected form of employment </w:t>
      </w:r>
      <w:r w:rsidRPr="00BE48DA">
        <w:rPr>
          <w:rFonts w:ascii="Arial" w:hAnsi="Arial" w:cs="Arial"/>
          <w:sz w:val="24"/>
          <w:szCs w:val="24"/>
        </w:rPr>
        <w:t>stat</w:t>
      </w:r>
      <w:r w:rsidR="005F7F22" w:rsidRPr="00BE48DA">
        <w:rPr>
          <w:rFonts w:ascii="Arial" w:hAnsi="Arial" w:cs="Arial"/>
          <w:sz w:val="24"/>
          <w:szCs w:val="24"/>
        </w:rPr>
        <w:t>ing</w:t>
      </w:r>
      <w:r w:rsidRPr="00BE48DA">
        <w:rPr>
          <w:rFonts w:ascii="Arial" w:hAnsi="Arial" w:cs="Arial"/>
          <w:sz w:val="24"/>
          <w:szCs w:val="24"/>
        </w:rPr>
        <w:t xml:space="preserve"> they employ people with disabilities just to check</w:t>
      </w:r>
      <w:r w:rsidR="005F7F22" w:rsidRPr="00BE48DA">
        <w:rPr>
          <w:rFonts w:ascii="Arial" w:hAnsi="Arial" w:cs="Arial"/>
          <w:sz w:val="24"/>
          <w:szCs w:val="24"/>
        </w:rPr>
        <w:t xml:space="preserve"> on paper</w:t>
      </w:r>
      <w:r w:rsidRPr="00BE48DA">
        <w:rPr>
          <w:rFonts w:ascii="Arial" w:hAnsi="Arial" w:cs="Arial"/>
          <w:sz w:val="24"/>
          <w:szCs w:val="24"/>
        </w:rPr>
        <w:t xml:space="preserve"> a provision of law and take benefits.</w:t>
      </w:r>
      <w:r w:rsidR="005F7F22" w:rsidRPr="00BE48DA">
        <w:rPr>
          <w:rFonts w:ascii="Arial" w:hAnsi="Arial" w:cs="Arial"/>
          <w:sz w:val="24"/>
          <w:szCs w:val="24"/>
        </w:rPr>
        <w:t xml:space="preserve"> </w:t>
      </w:r>
      <w:r w:rsidR="00B44802" w:rsidRPr="00BE48DA">
        <w:rPr>
          <w:rFonts w:ascii="Arial" w:hAnsi="Arial" w:cs="Arial"/>
          <w:sz w:val="24"/>
          <w:szCs w:val="24"/>
        </w:rPr>
        <w:t xml:space="preserve">However, with a new Government in place, we do not expect that such legislation will be passed by the new Minister. </w:t>
      </w:r>
      <w:r w:rsidR="00802D5B" w:rsidRPr="00BE48DA">
        <w:rPr>
          <w:rFonts w:ascii="Arial" w:hAnsi="Arial" w:cs="Arial"/>
          <w:sz w:val="24"/>
          <w:szCs w:val="24"/>
        </w:rPr>
        <w:t>s</w:t>
      </w:r>
      <w:r w:rsidRPr="00BE48DA">
        <w:rPr>
          <w:rFonts w:ascii="Arial" w:hAnsi="Arial" w:cs="Arial"/>
          <w:sz w:val="24"/>
          <w:szCs w:val="24"/>
        </w:rPr>
        <w:t>tatistics</w:t>
      </w:r>
      <w:r w:rsidR="005F7F22" w:rsidRPr="00BE48DA">
        <w:rPr>
          <w:rFonts w:ascii="Arial" w:hAnsi="Arial" w:cs="Arial"/>
          <w:sz w:val="24"/>
          <w:szCs w:val="24"/>
        </w:rPr>
        <w:t xml:space="preserve"> have</w:t>
      </w:r>
      <w:r w:rsidRPr="00BE48DA">
        <w:rPr>
          <w:rFonts w:ascii="Arial" w:hAnsi="Arial" w:cs="Arial"/>
          <w:sz w:val="24"/>
          <w:szCs w:val="24"/>
        </w:rPr>
        <w:t xml:space="preserve"> show</w:t>
      </w:r>
      <w:r w:rsidR="005F7F22" w:rsidRPr="00BE48DA">
        <w:rPr>
          <w:rFonts w:ascii="Arial" w:hAnsi="Arial" w:cs="Arial"/>
          <w:sz w:val="24"/>
          <w:szCs w:val="24"/>
        </w:rPr>
        <w:t>n</w:t>
      </w:r>
      <w:r w:rsidRPr="00BE48DA">
        <w:rPr>
          <w:rFonts w:ascii="Arial" w:hAnsi="Arial" w:cs="Arial"/>
          <w:sz w:val="24"/>
          <w:szCs w:val="24"/>
        </w:rPr>
        <w:t xml:space="preserve"> that in 2015 many owners of </w:t>
      </w:r>
      <w:r w:rsidR="005F7F22" w:rsidRPr="00BE48DA">
        <w:rPr>
          <w:rFonts w:ascii="Arial" w:hAnsi="Arial" w:cs="Arial"/>
          <w:sz w:val="24"/>
          <w:szCs w:val="24"/>
        </w:rPr>
        <w:t>‘</w:t>
      </w:r>
      <w:r w:rsidRPr="00BE48DA">
        <w:rPr>
          <w:rFonts w:ascii="Arial" w:hAnsi="Arial" w:cs="Arial"/>
          <w:sz w:val="24"/>
          <w:szCs w:val="24"/>
        </w:rPr>
        <w:t>protected units</w:t>
      </w:r>
      <w:r w:rsidR="005F7F22" w:rsidRPr="00BE48DA">
        <w:rPr>
          <w:rFonts w:ascii="Arial" w:hAnsi="Arial" w:cs="Arial"/>
          <w:sz w:val="24"/>
          <w:szCs w:val="24"/>
        </w:rPr>
        <w:t>’</w:t>
      </w:r>
      <w:r w:rsidRPr="00BE48DA">
        <w:rPr>
          <w:rFonts w:ascii="Arial" w:hAnsi="Arial" w:cs="Arial"/>
          <w:sz w:val="24"/>
          <w:szCs w:val="24"/>
        </w:rPr>
        <w:t xml:space="preserve"> have chosen to develop their business on account of persons with disabilities, but without offering the jobs involved with </w:t>
      </w:r>
      <w:r w:rsidR="005F7F22" w:rsidRPr="00BE48DA">
        <w:rPr>
          <w:rFonts w:ascii="Arial" w:hAnsi="Arial" w:cs="Arial"/>
          <w:sz w:val="24"/>
          <w:szCs w:val="24"/>
        </w:rPr>
        <w:t xml:space="preserve">by this </w:t>
      </w:r>
      <w:r w:rsidRPr="00BE48DA">
        <w:rPr>
          <w:rFonts w:ascii="Arial" w:hAnsi="Arial" w:cs="Arial"/>
          <w:sz w:val="24"/>
          <w:szCs w:val="24"/>
        </w:rPr>
        <w:t xml:space="preserve">fiscal system. In 2008, </w:t>
      </w:r>
      <w:r w:rsidR="002E393D" w:rsidRPr="00BE48DA">
        <w:rPr>
          <w:rFonts w:ascii="Arial" w:hAnsi="Arial" w:cs="Arial"/>
          <w:sz w:val="24"/>
          <w:szCs w:val="24"/>
        </w:rPr>
        <w:t xml:space="preserve">there were </w:t>
      </w:r>
      <w:r w:rsidRPr="00BE48DA">
        <w:rPr>
          <w:rFonts w:ascii="Arial" w:hAnsi="Arial" w:cs="Arial"/>
          <w:sz w:val="24"/>
          <w:szCs w:val="24"/>
        </w:rPr>
        <w:t xml:space="preserve">280 </w:t>
      </w:r>
      <w:r w:rsidR="002E393D" w:rsidRPr="00BE48DA">
        <w:rPr>
          <w:rFonts w:ascii="Arial" w:hAnsi="Arial" w:cs="Arial"/>
          <w:sz w:val="24"/>
          <w:szCs w:val="24"/>
        </w:rPr>
        <w:t xml:space="preserve">protected units in Romania, with </w:t>
      </w:r>
      <w:r w:rsidRPr="00BE48DA">
        <w:rPr>
          <w:rFonts w:ascii="Arial" w:hAnsi="Arial" w:cs="Arial"/>
          <w:sz w:val="24"/>
          <w:szCs w:val="24"/>
        </w:rPr>
        <w:t xml:space="preserve">1,027 people with disabilities employed. In 2015, the number </w:t>
      </w:r>
      <w:r w:rsidR="002E393D" w:rsidRPr="00BE48DA">
        <w:rPr>
          <w:rFonts w:ascii="Arial" w:hAnsi="Arial" w:cs="Arial"/>
          <w:sz w:val="24"/>
          <w:szCs w:val="24"/>
        </w:rPr>
        <w:t>incre</w:t>
      </w:r>
      <w:r w:rsidR="00C7321B" w:rsidRPr="00BE48DA">
        <w:rPr>
          <w:rFonts w:ascii="Arial" w:hAnsi="Arial" w:cs="Arial"/>
          <w:sz w:val="24"/>
          <w:szCs w:val="24"/>
        </w:rPr>
        <w:t>a</w:t>
      </w:r>
      <w:r w:rsidR="002E393D" w:rsidRPr="00BE48DA">
        <w:rPr>
          <w:rFonts w:ascii="Arial" w:hAnsi="Arial" w:cs="Arial"/>
          <w:sz w:val="24"/>
          <w:szCs w:val="24"/>
        </w:rPr>
        <w:t>sed</w:t>
      </w:r>
      <w:r w:rsidRPr="00BE48DA">
        <w:rPr>
          <w:rFonts w:ascii="Arial" w:hAnsi="Arial" w:cs="Arial"/>
          <w:sz w:val="24"/>
          <w:szCs w:val="24"/>
        </w:rPr>
        <w:t xml:space="preserve"> to 800 units, but </w:t>
      </w:r>
      <w:r w:rsidR="002E393D" w:rsidRPr="00BE48DA">
        <w:rPr>
          <w:rFonts w:ascii="Arial" w:hAnsi="Arial" w:cs="Arial"/>
          <w:sz w:val="24"/>
          <w:szCs w:val="24"/>
        </w:rPr>
        <w:t xml:space="preserve">the number of </w:t>
      </w:r>
      <w:r w:rsidRPr="00BE48DA">
        <w:rPr>
          <w:rFonts w:ascii="Arial" w:hAnsi="Arial" w:cs="Arial"/>
          <w:sz w:val="24"/>
          <w:szCs w:val="24"/>
        </w:rPr>
        <w:t xml:space="preserve">people with disabilities employed </w:t>
      </w:r>
      <w:r w:rsidR="002E393D" w:rsidRPr="00BE48DA">
        <w:rPr>
          <w:rFonts w:ascii="Arial" w:hAnsi="Arial" w:cs="Arial"/>
          <w:sz w:val="24"/>
          <w:szCs w:val="24"/>
        </w:rPr>
        <w:t>was only</w:t>
      </w:r>
      <w:r w:rsidRPr="00BE48DA">
        <w:rPr>
          <w:rFonts w:ascii="Arial" w:hAnsi="Arial" w:cs="Arial"/>
          <w:sz w:val="24"/>
          <w:szCs w:val="24"/>
        </w:rPr>
        <w:t xml:space="preserve"> </w:t>
      </w:r>
      <w:r w:rsidR="005F7F22" w:rsidRPr="00BE48DA">
        <w:rPr>
          <w:rFonts w:ascii="Arial" w:hAnsi="Arial" w:cs="Arial"/>
          <w:sz w:val="24"/>
          <w:szCs w:val="24"/>
        </w:rPr>
        <w:t xml:space="preserve">of </w:t>
      </w:r>
      <w:r w:rsidRPr="00BE48DA">
        <w:rPr>
          <w:rFonts w:ascii="Arial" w:hAnsi="Arial" w:cs="Arial"/>
          <w:sz w:val="24"/>
          <w:szCs w:val="24"/>
        </w:rPr>
        <w:t>1,700. Some entrepreneurs have speculated permissive law so that there are situations in which a disabled person get</w:t>
      </w:r>
      <w:r w:rsidR="005F7F22" w:rsidRPr="00BE48DA">
        <w:rPr>
          <w:rFonts w:ascii="Arial" w:hAnsi="Arial" w:cs="Arial"/>
          <w:sz w:val="24"/>
          <w:szCs w:val="24"/>
        </w:rPr>
        <w:t>s</w:t>
      </w:r>
      <w:r w:rsidRPr="00BE48DA">
        <w:rPr>
          <w:rFonts w:ascii="Arial" w:hAnsi="Arial" w:cs="Arial"/>
          <w:sz w:val="24"/>
          <w:szCs w:val="24"/>
        </w:rPr>
        <w:t xml:space="preserve"> to work </w:t>
      </w:r>
      <w:r w:rsidR="005F7F22" w:rsidRPr="00BE48DA">
        <w:rPr>
          <w:rFonts w:ascii="Arial" w:hAnsi="Arial" w:cs="Arial"/>
          <w:sz w:val="24"/>
          <w:szCs w:val="24"/>
        </w:rPr>
        <w:t xml:space="preserve">only </w:t>
      </w:r>
      <w:r w:rsidRPr="00BE48DA">
        <w:rPr>
          <w:rFonts w:ascii="Arial" w:hAnsi="Arial" w:cs="Arial"/>
          <w:sz w:val="24"/>
          <w:szCs w:val="24"/>
        </w:rPr>
        <w:t>a few hours per month</w:t>
      </w:r>
      <w:r w:rsidR="005F7F22" w:rsidRPr="00BE48DA">
        <w:rPr>
          <w:rFonts w:ascii="Arial" w:hAnsi="Arial" w:cs="Arial"/>
          <w:sz w:val="24"/>
          <w:szCs w:val="24"/>
        </w:rPr>
        <w:t>, but the entrepreneurs receive the financial benefits of a protected unit</w:t>
      </w:r>
      <w:r w:rsidRPr="00BE48DA">
        <w:rPr>
          <w:rFonts w:ascii="Arial" w:hAnsi="Arial" w:cs="Arial"/>
          <w:sz w:val="24"/>
          <w:szCs w:val="24"/>
        </w:rPr>
        <w:t>.</w:t>
      </w:r>
    </w:p>
    <w:p w14:paraId="59FE4CAB" w14:textId="5FCA55FF" w:rsidR="00630F4B" w:rsidRPr="00BE48DA" w:rsidRDefault="00630F4B" w:rsidP="008D3BA3">
      <w:pPr>
        <w:spacing w:after="0" w:line="240" w:lineRule="auto"/>
        <w:rPr>
          <w:rFonts w:ascii="Arial" w:hAnsi="Arial" w:cs="Arial"/>
          <w:sz w:val="24"/>
          <w:szCs w:val="24"/>
        </w:rPr>
      </w:pPr>
    </w:p>
    <w:p w14:paraId="705204BB" w14:textId="466CEB2A" w:rsidR="00390F43" w:rsidRPr="00BE48DA" w:rsidRDefault="00390F43" w:rsidP="008D3BA3">
      <w:pPr>
        <w:spacing w:after="0" w:line="240" w:lineRule="auto"/>
        <w:rPr>
          <w:rFonts w:ascii="Arial" w:hAnsi="Arial" w:cs="Arial"/>
          <w:sz w:val="24"/>
          <w:szCs w:val="24"/>
        </w:rPr>
      </w:pPr>
      <w:r w:rsidRPr="00BE48DA">
        <w:rPr>
          <w:rFonts w:ascii="Arial" w:hAnsi="Arial" w:cs="Arial"/>
          <w:sz w:val="24"/>
          <w:szCs w:val="24"/>
        </w:rPr>
        <w:t xml:space="preserve">To these measures we add those discussed in the </w:t>
      </w:r>
      <w:r w:rsidRPr="00BE48DA">
        <w:rPr>
          <w:rFonts w:ascii="Arial" w:hAnsi="Arial" w:cs="Arial"/>
          <w:i/>
          <w:sz w:val="24"/>
          <w:szCs w:val="24"/>
        </w:rPr>
        <w:t>Eight Disability High Level Group Report on the implementation of the UN Convention on the Rights of Persons with Disabilities -</w:t>
      </w:r>
      <w:r w:rsidR="000D0791">
        <w:rPr>
          <w:rFonts w:ascii="Arial" w:hAnsi="Arial" w:cs="Arial"/>
          <w:i/>
          <w:sz w:val="24"/>
          <w:szCs w:val="24"/>
        </w:rPr>
        <w:t xml:space="preserve"> </w:t>
      </w:r>
      <w:r w:rsidRPr="00BE48DA">
        <w:rPr>
          <w:rFonts w:ascii="Arial" w:hAnsi="Arial" w:cs="Arial"/>
          <w:sz w:val="24"/>
          <w:szCs w:val="24"/>
        </w:rPr>
        <w:t>The National Agency for Employment (through the county agencies of employment), periodically organise the ‘work place award’. If persons with disabilities need to have special counselling programme post-employment she/he can go to an office from this county agencies for employment and to get help; qualifications and requalification’s courses; advice and support for starting a new business (students, also unemployed); work mediation; completion of incomes; new graduates who are new hired (graduates of educational institutions and graduates of special schools (16 years old or over), registered on agencies for employment, in the event that engages with normal hours of work for a period exceeding 12 months, can benefit from budget unemployment insurance can receive employment bonus equal to the reference social indicator in force on classification; measures for stimulating the labour mobility (for persons who work far then 50 km from home and for persons who choose to work in another locality than she lives).</w:t>
      </w:r>
      <w:r w:rsidR="007440BA" w:rsidRPr="00BE48DA">
        <w:rPr>
          <w:rFonts w:ascii="Arial" w:hAnsi="Arial" w:cs="Arial"/>
          <w:sz w:val="24"/>
          <w:szCs w:val="24"/>
        </w:rPr>
        <w:t xml:space="preserve"> These are all mainstream measures which are also open to people with disabilities.</w:t>
      </w:r>
      <w:r w:rsidRPr="00BE48DA">
        <w:rPr>
          <w:rFonts w:ascii="Arial" w:hAnsi="Arial" w:cs="Arial"/>
          <w:sz w:val="24"/>
          <w:szCs w:val="24"/>
        </w:rPr>
        <w:t xml:space="preserve"> For employer: training programs for their own employees; facility on credits; facilities for hiring the pupils and students on holiday period; framing young people in difficulty and at risk of professional exclusion, including persons with disabilities.</w:t>
      </w:r>
    </w:p>
    <w:p w14:paraId="29CC437F" w14:textId="4133314E" w:rsidR="00D12B83" w:rsidRPr="00BE48DA" w:rsidRDefault="00D12B83" w:rsidP="008D3BA3">
      <w:pPr>
        <w:spacing w:after="0" w:line="240" w:lineRule="auto"/>
        <w:rPr>
          <w:rFonts w:ascii="Arial" w:hAnsi="Arial" w:cs="Arial"/>
          <w:sz w:val="24"/>
          <w:szCs w:val="24"/>
        </w:rPr>
      </w:pPr>
    </w:p>
    <w:p w14:paraId="3A2E7029" w14:textId="77777777" w:rsidR="000D0791" w:rsidRDefault="000D0791">
      <w:pPr>
        <w:spacing w:line="259" w:lineRule="auto"/>
        <w:rPr>
          <w:rFonts w:ascii="Arial" w:eastAsiaTheme="majorEastAsia" w:hAnsi="Arial" w:cs="Arial"/>
          <w:b/>
          <w:sz w:val="24"/>
          <w:szCs w:val="24"/>
        </w:rPr>
      </w:pPr>
      <w:r>
        <w:rPr>
          <w:rFonts w:cs="Arial"/>
          <w:szCs w:val="24"/>
        </w:rPr>
        <w:br w:type="page"/>
      </w:r>
    </w:p>
    <w:p w14:paraId="3D425FDF" w14:textId="0C15C4E0" w:rsidR="00020C3C" w:rsidRPr="00BE48DA" w:rsidRDefault="00020C3C" w:rsidP="008D3BA3">
      <w:pPr>
        <w:pStyle w:val="Heading2"/>
        <w:rPr>
          <w:rFonts w:cs="Arial"/>
          <w:szCs w:val="24"/>
        </w:rPr>
      </w:pPr>
      <w:r w:rsidRPr="00BE48DA">
        <w:rPr>
          <w:rFonts w:cs="Arial"/>
          <w:szCs w:val="24"/>
        </w:rPr>
        <w:lastRenderedPageBreak/>
        <w:t xml:space="preserve">Support for flexible working arrangements </w:t>
      </w:r>
    </w:p>
    <w:p w14:paraId="3664C381" w14:textId="77777777" w:rsidR="00020C3C" w:rsidRPr="00BE48DA" w:rsidRDefault="00020C3C" w:rsidP="008D3BA3">
      <w:pPr>
        <w:spacing w:after="0" w:line="240" w:lineRule="auto"/>
        <w:rPr>
          <w:rFonts w:ascii="Arial" w:hAnsi="Arial" w:cs="Arial"/>
          <w:sz w:val="24"/>
          <w:szCs w:val="24"/>
        </w:rPr>
      </w:pPr>
    </w:p>
    <w:p w14:paraId="52AD0F5E" w14:textId="77777777" w:rsidR="00FA7D4D" w:rsidRPr="00BE48DA" w:rsidRDefault="00FA7D4D" w:rsidP="008D3BA3">
      <w:pPr>
        <w:pStyle w:val="Question"/>
        <w:numPr>
          <w:ilvl w:val="0"/>
          <w:numId w:val="0"/>
        </w:numPr>
      </w:pPr>
      <w:r w:rsidRPr="00BE48DA">
        <w:t>What measures exist to permit or support flexible working arrangements for persons with disabilities? This question relates to pillar theme 2. For example measures that support:</w:t>
      </w:r>
    </w:p>
    <w:p w14:paraId="54336B61" w14:textId="77777777" w:rsidR="00FA7D4D" w:rsidRPr="00BE48DA" w:rsidRDefault="00FA7D4D" w:rsidP="008D3BA3">
      <w:pPr>
        <w:pStyle w:val="Question"/>
      </w:pPr>
      <w:r w:rsidRPr="00BE48DA">
        <w:t>Working at non-standard times or non-standard hours, working from home etc.</w:t>
      </w:r>
    </w:p>
    <w:p w14:paraId="53AB4719" w14:textId="77777777" w:rsidR="00FA7D4D" w:rsidRPr="00BE48DA" w:rsidRDefault="00FA7D4D" w:rsidP="008D3BA3">
      <w:pPr>
        <w:pStyle w:val="Question"/>
      </w:pPr>
      <w:r w:rsidRPr="00BE48DA">
        <w:t xml:space="preserve">Please identify any examples of promising practice </w:t>
      </w:r>
    </w:p>
    <w:p w14:paraId="370E96C2" w14:textId="5D325C29" w:rsidR="00D776A0" w:rsidRPr="00BE48DA" w:rsidRDefault="00D776A0" w:rsidP="008D3BA3">
      <w:pPr>
        <w:spacing w:after="0" w:line="240" w:lineRule="auto"/>
        <w:rPr>
          <w:rFonts w:ascii="Arial" w:hAnsi="Arial" w:cs="Arial"/>
          <w:sz w:val="24"/>
          <w:szCs w:val="24"/>
        </w:rPr>
      </w:pPr>
    </w:p>
    <w:p w14:paraId="6BA006DA" w14:textId="4BA5A17F" w:rsidR="006D1CFB" w:rsidRPr="00BE48DA" w:rsidRDefault="00894265" w:rsidP="008D3BA3">
      <w:pPr>
        <w:spacing w:after="0" w:line="240" w:lineRule="auto"/>
        <w:rPr>
          <w:rFonts w:ascii="Arial" w:hAnsi="Arial" w:cs="Arial"/>
          <w:sz w:val="24"/>
          <w:szCs w:val="24"/>
        </w:rPr>
      </w:pPr>
      <w:r w:rsidRPr="00BE48DA">
        <w:rPr>
          <w:rFonts w:ascii="Arial" w:hAnsi="Arial" w:cs="Arial"/>
          <w:sz w:val="24"/>
          <w:szCs w:val="24"/>
        </w:rPr>
        <w:t xml:space="preserve">According to </w:t>
      </w:r>
      <w:r w:rsidRPr="00BE48DA">
        <w:rPr>
          <w:rFonts w:ascii="Arial" w:hAnsi="Arial" w:cs="Arial"/>
          <w:i/>
          <w:sz w:val="24"/>
          <w:szCs w:val="24"/>
        </w:rPr>
        <w:t>Law no. 448/2006</w:t>
      </w:r>
      <w:r w:rsidR="006D1CFB" w:rsidRPr="00BE48DA">
        <w:rPr>
          <w:rFonts w:ascii="Arial" w:hAnsi="Arial" w:cs="Arial"/>
          <w:i/>
          <w:sz w:val="24"/>
          <w:szCs w:val="24"/>
        </w:rPr>
        <w:t xml:space="preserve"> regarding the protection and promotion of rights of persons with disabilities</w:t>
      </w:r>
      <w:r w:rsidRPr="00BE48DA">
        <w:rPr>
          <w:rFonts w:ascii="Arial" w:hAnsi="Arial" w:cs="Arial"/>
          <w:sz w:val="24"/>
          <w:szCs w:val="24"/>
        </w:rPr>
        <w:t xml:space="preserve">, </w:t>
      </w:r>
      <w:r w:rsidR="006D1CFB" w:rsidRPr="00BE48DA">
        <w:rPr>
          <w:rFonts w:ascii="Arial" w:hAnsi="Arial" w:cs="Arial"/>
          <w:sz w:val="24"/>
          <w:szCs w:val="24"/>
        </w:rPr>
        <w:t xml:space="preserve">art. 83, </w:t>
      </w:r>
      <w:r w:rsidRPr="00BE48DA">
        <w:rPr>
          <w:rFonts w:ascii="Arial" w:hAnsi="Arial" w:cs="Arial"/>
          <w:sz w:val="24"/>
          <w:szCs w:val="24"/>
        </w:rPr>
        <w:t xml:space="preserve">disabled people looking for a job or employed benefit from the opportunity to work </w:t>
      </w:r>
      <w:r w:rsidR="00EA4196" w:rsidRPr="00BE48DA">
        <w:rPr>
          <w:rFonts w:ascii="Arial" w:hAnsi="Arial" w:cs="Arial"/>
          <w:sz w:val="24"/>
          <w:szCs w:val="24"/>
        </w:rPr>
        <w:t>less</w:t>
      </w:r>
      <w:r w:rsidRPr="00BE48DA">
        <w:rPr>
          <w:rFonts w:ascii="Arial" w:hAnsi="Arial" w:cs="Arial"/>
          <w:sz w:val="24"/>
          <w:szCs w:val="24"/>
        </w:rPr>
        <w:t xml:space="preserve"> than 8 hours per day</w:t>
      </w:r>
      <w:r w:rsidR="00BF61E7" w:rsidRPr="00BE48DA">
        <w:rPr>
          <w:rFonts w:ascii="Arial" w:hAnsi="Arial" w:cs="Arial"/>
          <w:sz w:val="24"/>
          <w:szCs w:val="24"/>
        </w:rPr>
        <w:t xml:space="preserve"> (meaning 4 to 6 hours)</w:t>
      </w:r>
      <w:r w:rsidRPr="00BE48DA">
        <w:rPr>
          <w:rFonts w:ascii="Arial" w:hAnsi="Arial" w:cs="Arial"/>
          <w:sz w:val="24"/>
          <w:szCs w:val="24"/>
        </w:rPr>
        <w:t>, under the law, if receiving the recommendation of the evaluation committee in this regard.</w:t>
      </w:r>
      <w:r w:rsidR="00EA4196" w:rsidRPr="00BE48DA">
        <w:rPr>
          <w:rFonts w:ascii="Arial" w:hAnsi="Arial" w:cs="Arial"/>
          <w:sz w:val="24"/>
          <w:szCs w:val="24"/>
        </w:rPr>
        <w:t xml:space="preserve"> </w:t>
      </w:r>
      <w:r w:rsidR="006D1CFB" w:rsidRPr="00BE48DA">
        <w:rPr>
          <w:rFonts w:ascii="Arial" w:hAnsi="Arial" w:cs="Arial"/>
          <w:sz w:val="24"/>
          <w:szCs w:val="24"/>
        </w:rPr>
        <w:t xml:space="preserve">The evaluation committee is established under the same law and is defined as the specialised body without </w:t>
      </w:r>
      <w:r w:rsidR="008D3BA3">
        <w:rPr>
          <w:rFonts w:ascii="Arial" w:hAnsi="Arial" w:cs="Arial"/>
          <w:sz w:val="24"/>
          <w:szCs w:val="24"/>
        </w:rPr>
        <w:t>legal</w:t>
      </w:r>
      <w:r w:rsidR="006D1CFB" w:rsidRPr="00BE48DA">
        <w:rPr>
          <w:rFonts w:ascii="Arial" w:hAnsi="Arial" w:cs="Arial"/>
          <w:sz w:val="24"/>
          <w:szCs w:val="24"/>
        </w:rPr>
        <w:t xml:space="preserve"> personality subordinated to the county councils, respectively to the local councils of the sectors of the municipality of Bucharest, whose main attributions are, pursuant to art. 87: </w:t>
      </w:r>
    </w:p>
    <w:p w14:paraId="1F9D6A15" w14:textId="3841CDB2" w:rsidR="006D1CFB" w:rsidRPr="008D3BA3" w:rsidRDefault="006D1CFB" w:rsidP="008D3BA3">
      <w:pPr>
        <w:pStyle w:val="ListParagraph"/>
        <w:numPr>
          <w:ilvl w:val="0"/>
          <w:numId w:val="34"/>
        </w:numPr>
        <w:spacing w:after="0" w:line="240" w:lineRule="auto"/>
        <w:ind w:left="567" w:hanging="567"/>
        <w:rPr>
          <w:rFonts w:ascii="Arial" w:hAnsi="Arial" w:cs="Arial"/>
          <w:sz w:val="24"/>
          <w:szCs w:val="24"/>
        </w:rPr>
      </w:pPr>
      <w:r w:rsidRPr="008D3BA3">
        <w:rPr>
          <w:rFonts w:ascii="Arial" w:hAnsi="Arial" w:cs="Arial"/>
          <w:sz w:val="24"/>
          <w:szCs w:val="24"/>
        </w:rPr>
        <w:t>to establish the degree of disability and, where appropriate, the professional orientation of the adult with disabilities and his/her ability to work;</w:t>
      </w:r>
    </w:p>
    <w:p w14:paraId="74FB7C72" w14:textId="00CBCF6B" w:rsidR="006D1CFB" w:rsidRPr="008D3BA3" w:rsidRDefault="006D1CFB" w:rsidP="008D3BA3">
      <w:pPr>
        <w:pStyle w:val="ListParagraph"/>
        <w:numPr>
          <w:ilvl w:val="0"/>
          <w:numId w:val="34"/>
        </w:numPr>
        <w:spacing w:after="0" w:line="240" w:lineRule="auto"/>
        <w:ind w:left="567" w:hanging="567"/>
        <w:rPr>
          <w:rFonts w:ascii="Arial" w:hAnsi="Arial" w:cs="Arial"/>
          <w:sz w:val="24"/>
          <w:szCs w:val="24"/>
        </w:rPr>
      </w:pPr>
      <w:r w:rsidRPr="008D3BA3">
        <w:rPr>
          <w:rFonts w:ascii="Arial" w:hAnsi="Arial" w:cs="Arial"/>
          <w:sz w:val="24"/>
          <w:szCs w:val="24"/>
        </w:rPr>
        <w:t>to establish the measures of protection of the adult with disabilities;</w:t>
      </w:r>
    </w:p>
    <w:p w14:paraId="6EE212EE" w14:textId="4D8B4603" w:rsidR="006D1CFB" w:rsidRPr="008D3BA3" w:rsidRDefault="006D1CFB" w:rsidP="008D3BA3">
      <w:pPr>
        <w:pStyle w:val="ListParagraph"/>
        <w:numPr>
          <w:ilvl w:val="0"/>
          <w:numId w:val="34"/>
        </w:numPr>
        <w:spacing w:after="0" w:line="240" w:lineRule="auto"/>
        <w:ind w:left="567" w:hanging="567"/>
        <w:rPr>
          <w:rFonts w:ascii="Arial" w:hAnsi="Arial" w:cs="Arial"/>
          <w:sz w:val="24"/>
          <w:szCs w:val="24"/>
        </w:rPr>
      </w:pPr>
      <w:r w:rsidRPr="008D3BA3">
        <w:rPr>
          <w:rFonts w:ascii="Arial" w:hAnsi="Arial" w:cs="Arial"/>
          <w:sz w:val="24"/>
          <w:szCs w:val="24"/>
        </w:rPr>
        <w:t>to periodically evaluate, from its own initiative or at the notification of the general directorates of social assistance and protection of the county respectively local ones of the Bucharest, the disability classification, professional orientation, as well as other measures for the protection of adults with disabilities;</w:t>
      </w:r>
    </w:p>
    <w:p w14:paraId="71FD157E" w14:textId="725C50EB" w:rsidR="006D1CFB" w:rsidRPr="008D3BA3" w:rsidRDefault="006D1CFB" w:rsidP="008D3BA3">
      <w:pPr>
        <w:pStyle w:val="ListParagraph"/>
        <w:numPr>
          <w:ilvl w:val="0"/>
          <w:numId w:val="34"/>
        </w:numPr>
        <w:spacing w:after="0" w:line="240" w:lineRule="auto"/>
        <w:ind w:left="567" w:hanging="567"/>
        <w:rPr>
          <w:rFonts w:ascii="Arial" w:hAnsi="Arial" w:cs="Arial"/>
          <w:sz w:val="24"/>
          <w:szCs w:val="24"/>
        </w:rPr>
      </w:pPr>
      <w:r w:rsidRPr="008D3BA3">
        <w:rPr>
          <w:rFonts w:ascii="Arial" w:hAnsi="Arial" w:cs="Arial"/>
          <w:sz w:val="24"/>
          <w:szCs w:val="24"/>
        </w:rPr>
        <w:t>to revoke or replace the established protection measure if the circumstances that determined its establishment have changed;</w:t>
      </w:r>
    </w:p>
    <w:p w14:paraId="152E654F" w14:textId="37158FAC" w:rsidR="006D1CFB" w:rsidRPr="008D3BA3" w:rsidRDefault="006D1CFB" w:rsidP="008D3BA3">
      <w:pPr>
        <w:pStyle w:val="ListParagraph"/>
        <w:numPr>
          <w:ilvl w:val="0"/>
          <w:numId w:val="34"/>
        </w:numPr>
        <w:spacing w:after="0" w:line="240" w:lineRule="auto"/>
        <w:ind w:left="567" w:hanging="567"/>
        <w:rPr>
          <w:rFonts w:ascii="Arial" w:hAnsi="Arial" w:cs="Arial"/>
          <w:sz w:val="24"/>
          <w:szCs w:val="24"/>
        </w:rPr>
      </w:pPr>
      <w:r w:rsidRPr="008D3BA3">
        <w:rPr>
          <w:rFonts w:ascii="Arial" w:hAnsi="Arial" w:cs="Arial"/>
          <w:sz w:val="24"/>
          <w:szCs w:val="24"/>
        </w:rPr>
        <w:t>to issue the certificate of the professional assistant;</w:t>
      </w:r>
    </w:p>
    <w:p w14:paraId="2FF135C8" w14:textId="05EFA114" w:rsidR="006D1CFB" w:rsidRPr="008D3BA3" w:rsidRDefault="006D1CFB" w:rsidP="008D3BA3">
      <w:pPr>
        <w:pStyle w:val="ListParagraph"/>
        <w:numPr>
          <w:ilvl w:val="0"/>
          <w:numId w:val="34"/>
        </w:numPr>
        <w:spacing w:after="0" w:line="240" w:lineRule="auto"/>
        <w:ind w:left="567" w:hanging="567"/>
        <w:rPr>
          <w:rFonts w:ascii="Arial" w:hAnsi="Arial" w:cs="Arial"/>
          <w:sz w:val="24"/>
          <w:szCs w:val="24"/>
        </w:rPr>
      </w:pPr>
      <w:r w:rsidRPr="008D3BA3">
        <w:rPr>
          <w:rFonts w:ascii="Arial" w:hAnsi="Arial" w:cs="Arial"/>
          <w:sz w:val="24"/>
          <w:szCs w:val="24"/>
        </w:rPr>
        <w:t>to inform the adult with disabilities or his/her legal representative of the established protective measures;</w:t>
      </w:r>
    </w:p>
    <w:p w14:paraId="09418EF6" w14:textId="3B59DE4F" w:rsidR="006D1CFB" w:rsidRPr="008D3BA3" w:rsidRDefault="006D1CFB" w:rsidP="008D3BA3">
      <w:pPr>
        <w:pStyle w:val="ListParagraph"/>
        <w:numPr>
          <w:ilvl w:val="0"/>
          <w:numId w:val="34"/>
        </w:numPr>
        <w:spacing w:after="0" w:line="240" w:lineRule="auto"/>
        <w:ind w:left="567" w:hanging="567"/>
        <w:rPr>
          <w:rFonts w:ascii="Arial" w:hAnsi="Arial" w:cs="Arial"/>
          <w:sz w:val="24"/>
          <w:szCs w:val="24"/>
        </w:rPr>
      </w:pPr>
      <w:r w:rsidRPr="008D3BA3">
        <w:rPr>
          <w:rFonts w:ascii="Arial" w:hAnsi="Arial" w:cs="Arial"/>
          <w:sz w:val="24"/>
          <w:szCs w:val="24"/>
        </w:rPr>
        <w:t xml:space="preserve">to promote the rights of people with disabilities in all their activities. </w:t>
      </w:r>
    </w:p>
    <w:p w14:paraId="4B226E1A" w14:textId="51D4F471" w:rsidR="00894265" w:rsidRPr="008D3BA3" w:rsidRDefault="00EA4196" w:rsidP="008D3BA3">
      <w:pPr>
        <w:pStyle w:val="ListParagraph"/>
        <w:numPr>
          <w:ilvl w:val="0"/>
          <w:numId w:val="34"/>
        </w:numPr>
        <w:spacing w:after="0" w:line="240" w:lineRule="auto"/>
        <w:ind w:left="567" w:hanging="567"/>
        <w:rPr>
          <w:rFonts w:ascii="Arial" w:hAnsi="Arial" w:cs="Arial"/>
          <w:sz w:val="24"/>
          <w:szCs w:val="24"/>
        </w:rPr>
      </w:pPr>
      <w:r w:rsidRPr="008D3BA3">
        <w:rPr>
          <w:rFonts w:ascii="Arial" w:hAnsi="Arial" w:cs="Arial"/>
          <w:sz w:val="24"/>
          <w:szCs w:val="24"/>
        </w:rPr>
        <w:t>The evaluation</w:t>
      </w:r>
      <w:r w:rsidR="006D1CFB" w:rsidRPr="008D3BA3">
        <w:rPr>
          <w:rFonts w:ascii="Arial" w:hAnsi="Arial" w:cs="Arial"/>
          <w:sz w:val="24"/>
          <w:szCs w:val="24"/>
        </w:rPr>
        <w:t xml:space="preserve"> of this committee in terms of labour market inclusion</w:t>
      </w:r>
      <w:r w:rsidRPr="008D3BA3">
        <w:rPr>
          <w:rFonts w:ascii="Arial" w:hAnsi="Arial" w:cs="Arial"/>
          <w:sz w:val="24"/>
          <w:szCs w:val="24"/>
        </w:rPr>
        <w:t xml:space="preserve"> is based on a holistic approach to the relevant aspects: health, psycho-social adaptation, level of education, level of development of professional skills.</w:t>
      </w:r>
      <w:r w:rsidR="00894265" w:rsidRPr="008D3BA3">
        <w:rPr>
          <w:rFonts w:ascii="Arial" w:hAnsi="Arial" w:cs="Arial"/>
          <w:sz w:val="24"/>
          <w:szCs w:val="24"/>
        </w:rPr>
        <w:t xml:space="preserve">In assessing any decision or measure is taken </w:t>
      </w:r>
      <w:r w:rsidRPr="008D3BA3">
        <w:rPr>
          <w:rFonts w:ascii="Arial" w:hAnsi="Arial" w:cs="Arial"/>
          <w:sz w:val="24"/>
          <w:szCs w:val="24"/>
        </w:rPr>
        <w:t xml:space="preserve">into account </w:t>
      </w:r>
      <w:r w:rsidR="00894265" w:rsidRPr="008D3BA3">
        <w:rPr>
          <w:rFonts w:ascii="Arial" w:hAnsi="Arial" w:cs="Arial"/>
          <w:sz w:val="24"/>
          <w:szCs w:val="24"/>
        </w:rPr>
        <w:t>only in the interest of the pe</w:t>
      </w:r>
      <w:r w:rsidRPr="008D3BA3">
        <w:rPr>
          <w:rFonts w:ascii="Arial" w:hAnsi="Arial" w:cs="Arial"/>
          <w:sz w:val="24"/>
          <w:szCs w:val="24"/>
        </w:rPr>
        <w:t>rson with disability, being</w:t>
      </w:r>
      <w:r w:rsidR="00894265" w:rsidRPr="008D3BA3">
        <w:rPr>
          <w:rFonts w:ascii="Arial" w:hAnsi="Arial" w:cs="Arial"/>
          <w:sz w:val="24"/>
          <w:szCs w:val="24"/>
        </w:rPr>
        <w:t xml:space="preserve"> unacceptable to</w:t>
      </w:r>
      <w:r w:rsidRPr="008D3BA3">
        <w:rPr>
          <w:rFonts w:ascii="Arial" w:hAnsi="Arial" w:cs="Arial"/>
          <w:sz w:val="24"/>
          <w:szCs w:val="24"/>
        </w:rPr>
        <w:t xml:space="preserve"> take decisions based on</w:t>
      </w:r>
      <w:r w:rsidR="00894265" w:rsidRPr="008D3BA3">
        <w:rPr>
          <w:rFonts w:ascii="Arial" w:hAnsi="Arial" w:cs="Arial"/>
          <w:sz w:val="24"/>
          <w:szCs w:val="24"/>
        </w:rPr>
        <w:t xml:space="preserve"> compassion and perception of disabled people as helpless.</w:t>
      </w:r>
    </w:p>
    <w:p w14:paraId="79D52FF4" w14:textId="37DDAC6F" w:rsidR="00894265" w:rsidRPr="00BE48DA" w:rsidRDefault="00894265" w:rsidP="008D3BA3">
      <w:pPr>
        <w:spacing w:after="0" w:line="240" w:lineRule="auto"/>
        <w:rPr>
          <w:rFonts w:ascii="Arial" w:hAnsi="Arial" w:cs="Arial"/>
          <w:sz w:val="24"/>
          <w:szCs w:val="24"/>
        </w:rPr>
      </w:pPr>
    </w:p>
    <w:p w14:paraId="1FADF7E6" w14:textId="4F49DF07" w:rsidR="00D776A0" w:rsidRPr="00BE48DA" w:rsidRDefault="00BF61E7" w:rsidP="008D3BA3">
      <w:pPr>
        <w:spacing w:after="0" w:line="240" w:lineRule="auto"/>
        <w:rPr>
          <w:rFonts w:ascii="Arial" w:hAnsi="Arial" w:cs="Arial"/>
          <w:sz w:val="24"/>
          <w:szCs w:val="24"/>
        </w:rPr>
      </w:pPr>
      <w:r w:rsidRPr="00BE48DA">
        <w:rPr>
          <w:rFonts w:ascii="Arial" w:hAnsi="Arial" w:cs="Arial"/>
          <w:sz w:val="24"/>
          <w:szCs w:val="24"/>
        </w:rPr>
        <w:t xml:space="preserve">Also, </w:t>
      </w:r>
      <w:r w:rsidR="00520A86" w:rsidRPr="00BE48DA">
        <w:rPr>
          <w:rFonts w:ascii="Arial" w:hAnsi="Arial" w:cs="Arial"/>
          <w:sz w:val="24"/>
          <w:szCs w:val="24"/>
        </w:rPr>
        <w:t xml:space="preserve">according to art. 80 from the same law, </w:t>
      </w:r>
      <w:r w:rsidRPr="00BE48DA">
        <w:rPr>
          <w:rFonts w:ascii="Arial" w:hAnsi="Arial" w:cs="Arial"/>
          <w:sz w:val="24"/>
          <w:szCs w:val="24"/>
        </w:rPr>
        <w:t>when an employee with disability is working from his/her own home, the employer must ensure that his worker is provided will all the materials he/she might need for his activity. The materials and, respectively, the finished goods must be delivered at the worker’s place, all the expenses implied by these transfers of materials/goods being covered by the employer.</w:t>
      </w:r>
    </w:p>
    <w:p w14:paraId="5FFDFF42" w14:textId="764154B2" w:rsidR="00EE38E9" w:rsidRPr="00BE48DA" w:rsidRDefault="00EE38E9" w:rsidP="008D3BA3">
      <w:pPr>
        <w:spacing w:after="0" w:line="240" w:lineRule="auto"/>
        <w:rPr>
          <w:rFonts w:ascii="Arial" w:hAnsi="Arial" w:cs="Arial"/>
          <w:sz w:val="24"/>
          <w:szCs w:val="24"/>
        </w:rPr>
      </w:pPr>
    </w:p>
    <w:p w14:paraId="435B2F38" w14:textId="7A95DC03" w:rsidR="00EE38E9" w:rsidRPr="00BE48DA" w:rsidRDefault="00EE38E9" w:rsidP="008D3BA3">
      <w:pPr>
        <w:spacing w:after="0" w:line="240" w:lineRule="auto"/>
        <w:rPr>
          <w:rFonts w:ascii="Arial" w:hAnsi="Arial" w:cs="Arial"/>
          <w:sz w:val="24"/>
          <w:szCs w:val="24"/>
          <w:lang w:val="en-US"/>
        </w:rPr>
      </w:pPr>
      <w:r w:rsidRPr="00BE48DA">
        <w:rPr>
          <w:rFonts w:ascii="Arial" w:hAnsi="Arial" w:cs="Arial"/>
          <w:sz w:val="24"/>
          <w:szCs w:val="24"/>
        </w:rPr>
        <w:t xml:space="preserve">It might be of interest </w:t>
      </w:r>
      <w:r w:rsidR="00A465DF" w:rsidRPr="00BE48DA">
        <w:rPr>
          <w:rFonts w:ascii="Arial" w:hAnsi="Arial" w:cs="Arial"/>
          <w:i/>
          <w:sz w:val="24"/>
          <w:szCs w:val="24"/>
        </w:rPr>
        <w:t>Start-up N</w:t>
      </w:r>
      <w:r w:rsidRPr="00BE48DA">
        <w:rPr>
          <w:rFonts w:ascii="Arial" w:hAnsi="Arial" w:cs="Arial"/>
          <w:i/>
          <w:sz w:val="24"/>
          <w:szCs w:val="24"/>
        </w:rPr>
        <w:t>ation</w:t>
      </w:r>
      <w:r w:rsidR="00A465DF" w:rsidRPr="00BE48DA">
        <w:rPr>
          <w:rFonts w:ascii="Arial" w:hAnsi="Arial" w:cs="Arial"/>
          <w:i/>
          <w:sz w:val="24"/>
          <w:szCs w:val="24"/>
        </w:rPr>
        <w:t xml:space="preserve"> Romania</w:t>
      </w:r>
      <w:r w:rsidRPr="00BE48DA">
        <w:rPr>
          <w:rFonts w:ascii="Arial" w:hAnsi="Arial" w:cs="Arial"/>
          <w:i/>
          <w:sz w:val="24"/>
          <w:szCs w:val="24"/>
        </w:rPr>
        <w:t xml:space="preserve">, </w:t>
      </w:r>
      <w:r w:rsidRPr="00BE48DA">
        <w:rPr>
          <w:rFonts w:ascii="Arial" w:hAnsi="Arial" w:cs="Arial"/>
          <w:sz w:val="24"/>
          <w:szCs w:val="24"/>
        </w:rPr>
        <w:t xml:space="preserve">a </w:t>
      </w:r>
      <w:r w:rsidR="002D5868" w:rsidRPr="00BE48DA">
        <w:rPr>
          <w:rFonts w:ascii="Arial" w:hAnsi="Arial" w:cs="Arial"/>
          <w:sz w:val="24"/>
          <w:szCs w:val="24"/>
        </w:rPr>
        <w:t>grant-</w:t>
      </w:r>
      <w:r w:rsidRPr="00BE48DA">
        <w:rPr>
          <w:rFonts w:ascii="Arial" w:hAnsi="Arial" w:cs="Arial"/>
          <w:sz w:val="24"/>
          <w:szCs w:val="24"/>
        </w:rPr>
        <w:t xml:space="preserve">program </w:t>
      </w:r>
      <w:r w:rsidR="00A465DF" w:rsidRPr="00BE48DA">
        <w:rPr>
          <w:rFonts w:ascii="Arial" w:hAnsi="Arial" w:cs="Arial"/>
          <w:sz w:val="24"/>
          <w:szCs w:val="24"/>
        </w:rPr>
        <w:t xml:space="preserve">of the Ministry for Business, Trade and Entrepreneurship </w:t>
      </w:r>
      <w:r w:rsidRPr="00BE48DA">
        <w:rPr>
          <w:rFonts w:ascii="Arial" w:hAnsi="Arial" w:cs="Arial"/>
          <w:sz w:val="24"/>
          <w:szCs w:val="24"/>
        </w:rPr>
        <w:t>meant to stimulate the establishment of small and medium-sized enterprises</w:t>
      </w:r>
      <w:r w:rsidR="002D5868" w:rsidRPr="00BE48DA">
        <w:rPr>
          <w:rFonts w:ascii="Arial" w:hAnsi="Arial" w:cs="Arial"/>
          <w:sz w:val="24"/>
          <w:szCs w:val="24"/>
        </w:rPr>
        <w:t xml:space="preserve">. The eligibility conditions mention that the employees of the enterprise must have a full working time, the only exception (and, besides, </w:t>
      </w:r>
      <w:r w:rsidR="002D5868" w:rsidRPr="00BE48DA">
        <w:rPr>
          <w:rFonts w:ascii="Arial" w:hAnsi="Arial" w:cs="Arial"/>
          <w:sz w:val="24"/>
          <w:szCs w:val="24"/>
        </w:rPr>
        <w:lastRenderedPageBreak/>
        <w:t xml:space="preserve">receiving </w:t>
      </w:r>
      <w:r w:rsidR="00A465DF" w:rsidRPr="00BE48DA">
        <w:rPr>
          <w:rFonts w:ascii="Arial" w:hAnsi="Arial" w:cs="Arial"/>
          <w:sz w:val="24"/>
          <w:szCs w:val="24"/>
        </w:rPr>
        <w:t>bonus</w:t>
      </w:r>
      <w:r w:rsidR="002D5868" w:rsidRPr="00BE48DA">
        <w:rPr>
          <w:rFonts w:ascii="Arial" w:hAnsi="Arial" w:cs="Arial"/>
          <w:sz w:val="24"/>
          <w:szCs w:val="24"/>
        </w:rPr>
        <w:t xml:space="preserve"> points when being evaluated) is for those who hire person with disabilities, where 4 to 6 hours are sufficient. </w:t>
      </w:r>
    </w:p>
    <w:p w14:paraId="4C9553BE" w14:textId="77777777" w:rsidR="00BF61E7" w:rsidRPr="00BE48DA" w:rsidRDefault="00BF61E7" w:rsidP="008D3BA3">
      <w:pPr>
        <w:spacing w:after="0" w:line="240" w:lineRule="auto"/>
        <w:rPr>
          <w:rFonts w:ascii="Arial" w:hAnsi="Arial" w:cs="Arial"/>
          <w:sz w:val="24"/>
          <w:szCs w:val="24"/>
        </w:rPr>
      </w:pPr>
    </w:p>
    <w:p w14:paraId="046DE941" w14:textId="77777777" w:rsidR="00020C3C" w:rsidRPr="00BE48DA" w:rsidRDefault="00020C3C" w:rsidP="008D3BA3">
      <w:pPr>
        <w:pStyle w:val="Heading2"/>
        <w:rPr>
          <w:rFonts w:cs="Arial"/>
          <w:szCs w:val="24"/>
        </w:rPr>
      </w:pPr>
      <w:r w:rsidRPr="00BE48DA">
        <w:rPr>
          <w:rFonts w:cs="Arial"/>
          <w:szCs w:val="24"/>
        </w:rPr>
        <w:t>Support for workplace adaptions</w:t>
      </w:r>
    </w:p>
    <w:p w14:paraId="079A2394" w14:textId="77777777" w:rsidR="00020C3C" w:rsidRPr="00BE48DA" w:rsidRDefault="00020C3C" w:rsidP="008D3BA3">
      <w:pPr>
        <w:spacing w:after="0" w:line="240" w:lineRule="auto"/>
        <w:rPr>
          <w:rFonts w:ascii="Arial" w:hAnsi="Arial" w:cs="Arial"/>
          <w:sz w:val="24"/>
          <w:szCs w:val="24"/>
        </w:rPr>
      </w:pPr>
    </w:p>
    <w:p w14:paraId="3F53AAC0" w14:textId="77777777" w:rsidR="00ED2950" w:rsidRPr="00BE48DA" w:rsidRDefault="00ED2950" w:rsidP="008D3BA3">
      <w:pPr>
        <w:pStyle w:val="Question"/>
        <w:numPr>
          <w:ilvl w:val="0"/>
          <w:numId w:val="0"/>
        </w:numPr>
      </w:pPr>
      <w:r w:rsidRPr="00BE48DA">
        <w:t>What support is available for workplace adaptions for workers with disabilities? This question relates to pillar theme 9. For example:</w:t>
      </w:r>
    </w:p>
    <w:p w14:paraId="07CA5441" w14:textId="77777777" w:rsidR="00ED2950" w:rsidRPr="00BE48DA" w:rsidRDefault="00ED2950" w:rsidP="008D3BA3">
      <w:pPr>
        <w:pStyle w:val="Question"/>
      </w:pPr>
      <w:r w:rsidRPr="00BE48DA">
        <w:t xml:space="preserve">What are the eligibility conditions? What level of funding is provided and who receives it? </w:t>
      </w:r>
    </w:p>
    <w:p w14:paraId="780F068B" w14:textId="77777777" w:rsidR="00020C3C" w:rsidRPr="00BE48DA" w:rsidRDefault="00ED2950" w:rsidP="008D3BA3">
      <w:pPr>
        <w:pStyle w:val="Question"/>
      </w:pPr>
      <w:r w:rsidRPr="00BE48DA">
        <w:t xml:space="preserve">What is the employer’s responsibility or liability? Does this depend on the size of the business? </w:t>
      </w:r>
    </w:p>
    <w:p w14:paraId="737B06E4" w14:textId="14910E8C" w:rsidR="00CE251C" w:rsidRPr="000D0791" w:rsidRDefault="00CE251C" w:rsidP="000D0791">
      <w:pPr>
        <w:spacing w:after="0" w:line="240" w:lineRule="auto"/>
        <w:rPr>
          <w:rFonts w:ascii="Arial" w:hAnsi="Arial" w:cs="Arial"/>
          <w:sz w:val="24"/>
          <w:szCs w:val="24"/>
        </w:rPr>
      </w:pPr>
    </w:p>
    <w:p w14:paraId="576C6FC2" w14:textId="0B1604B9" w:rsidR="00DD68CE" w:rsidRPr="00BE48DA" w:rsidRDefault="00520A86" w:rsidP="008D3BA3">
      <w:pPr>
        <w:pStyle w:val="Default"/>
        <w:rPr>
          <w:rFonts w:ascii="Arial" w:hAnsi="Arial" w:cs="Arial"/>
          <w:lang w:val="en-GB"/>
        </w:rPr>
      </w:pPr>
      <w:r w:rsidRPr="00BE48DA">
        <w:rPr>
          <w:rFonts w:ascii="Arial" w:hAnsi="Arial" w:cs="Arial"/>
          <w:lang w:val="en-GB"/>
        </w:rPr>
        <w:t xml:space="preserve">According to </w:t>
      </w:r>
      <w:r w:rsidRPr="00BE48DA">
        <w:rPr>
          <w:rFonts w:ascii="Arial" w:hAnsi="Arial" w:cs="Arial"/>
          <w:i/>
        </w:rPr>
        <w:t>Law no. 448/2006 regarding the protection and promotion of rights of persons with disabilities</w:t>
      </w:r>
      <w:r w:rsidRPr="00BE48DA">
        <w:rPr>
          <w:rFonts w:ascii="Arial" w:hAnsi="Arial" w:cs="Arial"/>
          <w:lang w:val="en-GB"/>
        </w:rPr>
        <w:t xml:space="preserve">, art. </w:t>
      </w:r>
      <w:r w:rsidR="005D10C1" w:rsidRPr="00BE48DA">
        <w:rPr>
          <w:rFonts w:ascii="Arial" w:hAnsi="Arial" w:cs="Arial"/>
          <w:lang w:val="en-GB"/>
        </w:rPr>
        <w:t>6</w:t>
      </w:r>
      <w:r w:rsidRPr="00BE48DA">
        <w:rPr>
          <w:rFonts w:ascii="Arial" w:hAnsi="Arial" w:cs="Arial"/>
          <w:lang w:val="en-GB"/>
        </w:rPr>
        <w:t>, people with disabilities have the right to a workplace adapted to the</w:t>
      </w:r>
      <w:r w:rsidR="00B44802" w:rsidRPr="00BE48DA">
        <w:rPr>
          <w:rFonts w:ascii="Arial" w:hAnsi="Arial" w:cs="Arial"/>
          <w:lang w:val="en-GB"/>
        </w:rPr>
        <w:t>ir</w:t>
      </w:r>
      <w:r w:rsidRPr="00BE48DA">
        <w:rPr>
          <w:rFonts w:ascii="Arial" w:hAnsi="Arial" w:cs="Arial"/>
          <w:lang w:val="en-GB"/>
        </w:rPr>
        <w:t xml:space="preserve"> need</w:t>
      </w:r>
      <w:r w:rsidR="00B44802" w:rsidRPr="00BE48DA">
        <w:rPr>
          <w:rFonts w:ascii="Arial" w:hAnsi="Arial" w:cs="Arial"/>
          <w:lang w:val="en-GB"/>
        </w:rPr>
        <w:t>s</w:t>
      </w:r>
      <w:r w:rsidRPr="00BE48DA">
        <w:rPr>
          <w:rFonts w:ascii="Arial" w:hAnsi="Arial" w:cs="Arial"/>
          <w:lang w:val="en-GB"/>
        </w:rPr>
        <w:t xml:space="preserve">. In this context, </w:t>
      </w:r>
      <w:r w:rsidR="00F40469" w:rsidRPr="00BE48DA">
        <w:rPr>
          <w:rFonts w:ascii="Arial" w:hAnsi="Arial" w:cs="Arial"/>
          <w:lang w:val="en-GB"/>
        </w:rPr>
        <w:t xml:space="preserve">employers must </w:t>
      </w:r>
      <w:r w:rsidR="00DD68CE" w:rsidRPr="00BE48DA">
        <w:rPr>
          <w:rFonts w:ascii="Arial" w:hAnsi="Arial" w:cs="Arial"/>
          <w:lang w:val="en-GB"/>
        </w:rPr>
        <w:t>implement</w:t>
      </w:r>
      <w:r w:rsidR="00F40469" w:rsidRPr="00BE48DA">
        <w:rPr>
          <w:rFonts w:ascii="Arial" w:hAnsi="Arial" w:cs="Arial"/>
          <w:lang w:val="en-GB"/>
        </w:rPr>
        <w:t xml:space="preserve"> all the reasonable accommodation</w:t>
      </w:r>
      <w:r w:rsidR="00DD68CE" w:rsidRPr="00BE48DA">
        <w:rPr>
          <w:rFonts w:ascii="Arial" w:hAnsi="Arial" w:cs="Arial"/>
          <w:lang w:val="en-GB"/>
        </w:rPr>
        <w:t xml:space="preserve"> (a person with disabilit</w:t>
      </w:r>
      <w:r w:rsidR="005D10C1" w:rsidRPr="00BE48DA">
        <w:rPr>
          <w:rFonts w:ascii="Arial" w:hAnsi="Arial" w:cs="Arial"/>
          <w:lang w:val="en-GB"/>
        </w:rPr>
        <w:t>y</w:t>
      </w:r>
      <w:r w:rsidR="00DD68CE" w:rsidRPr="00BE48DA">
        <w:rPr>
          <w:rFonts w:ascii="Arial" w:hAnsi="Arial" w:cs="Arial"/>
          <w:lang w:val="en-GB"/>
        </w:rPr>
        <w:t xml:space="preserve"> </w:t>
      </w:r>
      <w:r w:rsidR="005D10C1" w:rsidRPr="00BE48DA">
        <w:rPr>
          <w:rFonts w:ascii="Arial" w:hAnsi="Arial" w:cs="Arial"/>
          <w:lang w:val="en-GB"/>
        </w:rPr>
        <w:t xml:space="preserve">might </w:t>
      </w:r>
      <w:r w:rsidR="00DD68CE" w:rsidRPr="00BE48DA">
        <w:rPr>
          <w:rFonts w:ascii="Arial" w:hAnsi="Arial" w:cs="Arial"/>
          <w:lang w:val="en-GB"/>
        </w:rPr>
        <w:t>need</w:t>
      </w:r>
      <w:r w:rsidR="005D10C1" w:rsidRPr="00BE48DA">
        <w:rPr>
          <w:rFonts w:ascii="Arial" w:hAnsi="Arial" w:cs="Arial"/>
          <w:lang w:val="en-GB"/>
        </w:rPr>
        <w:t xml:space="preserve"> in order to</w:t>
      </w:r>
      <w:r w:rsidR="00DD68CE" w:rsidRPr="00BE48DA">
        <w:rPr>
          <w:rFonts w:ascii="Arial" w:hAnsi="Arial" w:cs="Arial"/>
          <w:lang w:val="en-GB"/>
        </w:rPr>
        <w:t xml:space="preserve"> to carry out </w:t>
      </w:r>
      <w:r w:rsidR="005D10C1" w:rsidRPr="00BE48DA">
        <w:rPr>
          <w:rFonts w:ascii="Arial" w:hAnsi="Arial" w:cs="Arial"/>
          <w:lang w:val="en-GB"/>
        </w:rPr>
        <w:t xml:space="preserve">his/her </w:t>
      </w:r>
      <w:r w:rsidR="00DD68CE" w:rsidRPr="00BE48DA">
        <w:rPr>
          <w:rFonts w:ascii="Arial" w:hAnsi="Arial" w:cs="Arial"/>
          <w:lang w:val="en-GB"/>
        </w:rPr>
        <w:t xml:space="preserve">work) </w:t>
      </w:r>
      <w:r w:rsidR="00F40469" w:rsidRPr="00BE48DA">
        <w:rPr>
          <w:rFonts w:ascii="Arial" w:hAnsi="Arial" w:cs="Arial"/>
          <w:lang w:val="en-GB"/>
        </w:rPr>
        <w:t xml:space="preserve">on their expenses, according </w:t>
      </w:r>
      <w:r w:rsidR="00016E44" w:rsidRPr="00BE48DA">
        <w:rPr>
          <w:rFonts w:ascii="Arial" w:hAnsi="Arial" w:cs="Arial"/>
          <w:lang w:val="en-GB"/>
        </w:rPr>
        <w:t>with the legislative documents. Reasonable accommodation involves</w:t>
      </w:r>
      <w:r w:rsidR="005D10C1" w:rsidRPr="00BE48DA">
        <w:rPr>
          <w:rFonts w:ascii="Arial" w:hAnsi="Arial" w:cs="Arial"/>
          <w:lang w:val="en-GB"/>
        </w:rPr>
        <w:t>, according to art. 5 of the same law,</w:t>
      </w:r>
      <w:r w:rsidR="00016E44" w:rsidRPr="00BE48DA">
        <w:rPr>
          <w:rFonts w:ascii="Arial" w:hAnsi="Arial" w:cs="Arial"/>
          <w:lang w:val="en-GB"/>
        </w:rPr>
        <w:t xml:space="preserve"> all </w:t>
      </w:r>
      <w:r w:rsidR="005D10C1" w:rsidRPr="00BE48DA">
        <w:rPr>
          <w:rFonts w:ascii="Arial" w:hAnsi="Arial" w:cs="Arial"/>
          <w:lang w:val="en-GB"/>
        </w:rPr>
        <w:t xml:space="preserve">the </w:t>
      </w:r>
      <w:r w:rsidR="00016E44" w:rsidRPr="00BE48DA">
        <w:rPr>
          <w:rFonts w:ascii="Arial" w:hAnsi="Arial" w:cs="Arial"/>
          <w:lang w:val="en-GB"/>
        </w:rPr>
        <w:t xml:space="preserve">changes made by the employer </w:t>
      </w:r>
      <w:r w:rsidR="005D10C1" w:rsidRPr="00BE48DA">
        <w:rPr>
          <w:rFonts w:ascii="Arial" w:hAnsi="Arial" w:cs="Arial"/>
          <w:lang w:val="en-GB"/>
        </w:rPr>
        <w:t xml:space="preserve">in order </w:t>
      </w:r>
      <w:r w:rsidR="00016E44" w:rsidRPr="00BE48DA">
        <w:rPr>
          <w:rFonts w:ascii="Arial" w:hAnsi="Arial" w:cs="Arial"/>
          <w:lang w:val="en-GB"/>
        </w:rPr>
        <w:t>to facilitate the exercise of the right to work of the disabled person. It involves modification of the work, purchase of equipment, devices and assistive technologies and other measures as well.</w:t>
      </w:r>
      <w:r w:rsidR="00D32DF2" w:rsidRPr="00BE48DA">
        <w:rPr>
          <w:rFonts w:ascii="Arial" w:hAnsi="Arial" w:cs="Arial"/>
          <w:lang w:val="en-GB"/>
        </w:rPr>
        <w:t xml:space="preserve"> The accessibility does not depend of the size of the business, if we do not consider the provision to hire at least 4% person with disabilities if the company has more that 50 employees.</w:t>
      </w:r>
    </w:p>
    <w:p w14:paraId="317017C1" w14:textId="77777777" w:rsidR="00DD68CE" w:rsidRPr="00BE48DA" w:rsidRDefault="00DD68CE" w:rsidP="008D3BA3">
      <w:pPr>
        <w:pStyle w:val="Default"/>
        <w:rPr>
          <w:rFonts w:ascii="Arial" w:hAnsi="Arial" w:cs="Arial"/>
          <w:lang w:val="en-GB"/>
        </w:rPr>
      </w:pPr>
    </w:p>
    <w:p w14:paraId="06E7BC35" w14:textId="67D831F6" w:rsidR="00F40469" w:rsidRPr="00BE48DA" w:rsidRDefault="001E1FBF" w:rsidP="008D3BA3">
      <w:pPr>
        <w:pStyle w:val="Default"/>
        <w:rPr>
          <w:rFonts w:ascii="Arial" w:hAnsi="Arial" w:cs="Arial"/>
          <w:lang w:val="en-GB"/>
        </w:rPr>
      </w:pPr>
      <w:r w:rsidRPr="00BE48DA">
        <w:rPr>
          <w:rFonts w:ascii="Arial" w:hAnsi="Arial" w:cs="Arial"/>
          <w:lang w:val="en-GB"/>
        </w:rPr>
        <w:t>Although the accessibility is on the expense of the employer, t</w:t>
      </w:r>
      <w:r w:rsidR="00F40469" w:rsidRPr="00BE48DA">
        <w:rPr>
          <w:rFonts w:ascii="Arial" w:hAnsi="Arial" w:cs="Arial"/>
          <w:lang w:val="en-GB"/>
        </w:rPr>
        <w:t xml:space="preserve">he employers of persons with disabilities have the </w:t>
      </w:r>
      <w:r w:rsidR="00DD68CE" w:rsidRPr="00BE48DA">
        <w:rPr>
          <w:rFonts w:ascii="Arial" w:hAnsi="Arial" w:cs="Arial"/>
          <w:lang w:val="en-GB"/>
        </w:rPr>
        <w:t>right to:</w:t>
      </w:r>
      <w:r w:rsidR="00F40469" w:rsidRPr="00BE48DA">
        <w:rPr>
          <w:rFonts w:ascii="Arial" w:hAnsi="Arial" w:cs="Arial"/>
          <w:lang w:val="en-GB"/>
        </w:rPr>
        <w:t xml:space="preserve"> </w:t>
      </w:r>
    </w:p>
    <w:p w14:paraId="032BE7BE" w14:textId="4BD57027" w:rsidR="00F40469" w:rsidRPr="00BE48DA" w:rsidRDefault="00F40469" w:rsidP="008D3BA3">
      <w:pPr>
        <w:pStyle w:val="Default"/>
        <w:numPr>
          <w:ilvl w:val="0"/>
          <w:numId w:val="36"/>
        </w:numPr>
        <w:ind w:left="567" w:hanging="567"/>
        <w:rPr>
          <w:rFonts w:ascii="Arial" w:hAnsi="Arial" w:cs="Arial"/>
          <w:lang w:val="en-GB"/>
        </w:rPr>
      </w:pPr>
      <w:r w:rsidRPr="00BE48DA">
        <w:rPr>
          <w:rFonts w:ascii="Arial" w:hAnsi="Arial" w:cs="Arial"/>
          <w:lang w:val="en-GB"/>
        </w:rPr>
        <w:t xml:space="preserve">deductions in calculating the taxable amounts they relate to employment protection and acquisition of machinery and equipment used in the production process by the persons with disabilities; </w:t>
      </w:r>
    </w:p>
    <w:p w14:paraId="46661720" w14:textId="6D7ABE1D" w:rsidR="00F40469" w:rsidRPr="00BE48DA" w:rsidRDefault="00F40469" w:rsidP="008D3BA3">
      <w:pPr>
        <w:pStyle w:val="Default"/>
        <w:numPr>
          <w:ilvl w:val="0"/>
          <w:numId w:val="36"/>
        </w:numPr>
        <w:ind w:left="567" w:hanging="567"/>
        <w:rPr>
          <w:rFonts w:ascii="Arial" w:hAnsi="Arial" w:cs="Arial"/>
          <w:lang w:val="en-GB"/>
        </w:rPr>
      </w:pPr>
      <w:r w:rsidRPr="00BE48DA">
        <w:rPr>
          <w:rFonts w:ascii="Arial" w:hAnsi="Arial" w:cs="Arial"/>
          <w:lang w:val="en-GB"/>
        </w:rPr>
        <w:t xml:space="preserve">deductions in calculating taxable profits, costs of the transport of persons with disabilities from home to work place and the costs of transporting raw materials and finished products to and from the residence of the persons with disabilities who work from home; </w:t>
      </w:r>
    </w:p>
    <w:p w14:paraId="5591FBD2" w14:textId="18DC40B2" w:rsidR="00F40469" w:rsidRPr="00BE48DA" w:rsidRDefault="00F40469" w:rsidP="008D3BA3">
      <w:pPr>
        <w:pStyle w:val="Default"/>
        <w:numPr>
          <w:ilvl w:val="0"/>
          <w:numId w:val="36"/>
        </w:numPr>
        <w:ind w:left="567" w:hanging="567"/>
        <w:rPr>
          <w:rFonts w:ascii="Arial" w:hAnsi="Arial" w:cs="Arial"/>
          <w:lang w:val="en-GB"/>
        </w:rPr>
      </w:pPr>
      <w:r w:rsidRPr="00BE48DA">
        <w:rPr>
          <w:rFonts w:ascii="Arial" w:hAnsi="Arial" w:cs="Arial"/>
          <w:lang w:val="en-GB"/>
        </w:rPr>
        <w:t xml:space="preserve">settlements from the unemployment insurance budget expenditure specific training, vocational guidance and training and employment of persons with disabilities; </w:t>
      </w:r>
    </w:p>
    <w:p w14:paraId="5C7685EC" w14:textId="54AA9E57" w:rsidR="00F40469" w:rsidRPr="00BE48DA" w:rsidRDefault="00F40469" w:rsidP="008D3BA3">
      <w:pPr>
        <w:pStyle w:val="Default"/>
        <w:numPr>
          <w:ilvl w:val="0"/>
          <w:numId w:val="36"/>
        </w:numPr>
        <w:ind w:left="567" w:hanging="567"/>
        <w:rPr>
          <w:rFonts w:ascii="Arial" w:hAnsi="Arial" w:cs="Arial"/>
          <w:lang w:val="en-GB"/>
        </w:rPr>
      </w:pPr>
      <w:r w:rsidRPr="00BE48DA">
        <w:rPr>
          <w:rFonts w:ascii="Arial" w:hAnsi="Arial" w:cs="Arial"/>
          <w:lang w:val="en-GB"/>
        </w:rPr>
        <w:t xml:space="preserve">a subsidy from the state (as </w:t>
      </w:r>
      <w:r w:rsidR="008D3BA3">
        <w:rPr>
          <w:rFonts w:ascii="Arial" w:hAnsi="Arial" w:cs="Arial"/>
          <w:lang w:val="en-GB"/>
        </w:rPr>
        <w:t>provided national legislation).</w:t>
      </w:r>
      <w:r w:rsidR="00FE18F0" w:rsidRPr="00BE48DA">
        <w:rPr>
          <w:rStyle w:val="FootnoteReference"/>
          <w:rFonts w:ascii="Arial" w:hAnsi="Arial" w:cs="Arial"/>
          <w:lang w:val="en-GB"/>
        </w:rPr>
        <w:footnoteReference w:id="18"/>
      </w:r>
    </w:p>
    <w:p w14:paraId="1BE7DDD0" w14:textId="5C165CE1" w:rsidR="00F40469" w:rsidRPr="008D3BA3" w:rsidRDefault="00F40469" w:rsidP="008D3BA3">
      <w:pPr>
        <w:spacing w:after="0" w:line="240" w:lineRule="auto"/>
        <w:rPr>
          <w:rFonts w:ascii="Arial" w:hAnsi="Arial" w:cs="Arial"/>
          <w:sz w:val="24"/>
          <w:szCs w:val="24"/>
        </w:rPr>
      </w:pPr>
    </w:p>
    <w:p w14:paraId="51C45788" w14:textId="77777777" w:rsidR="00020C3C" w:rsidRPr="00BE48DA" w:rsidRDefault="00020C3C" w:rsidP="008D3BA3">
      <w:pPr>
        <w:pStyle w:val="Heading2"/>
        <w:rPr>
          <w:rFonts w:cs="Arial"/>
          <w:szCs w:val="24"/>
        </w:rPr>
      </w:pPr>
      <w:r w:rsidRPr="00BE48DA">
        <w:rPr>
          <w:rFonts w:cs="Arial"/>
          <w:szCs w:val="24"/>
        </w:rPr>
        <w:t>Evidence on non-standard wages</w:t>
      </w:r>
    </w:p>
    <w:p w14:paraId="745EDC3D" w14:textId="77777777" w:rsidR="00020C3C" w:rsidRPr="00BE48DA" w:rsidRDefault="00020C3C" w:rsidP="008D3BA3">
      <w:pPr>
        <w:spacing w:after="0" w:line="240" w:lineRule="auto"/>
        <w:rPr>
          <w:rFonts w:ascii="Arial" w:hAnsi="Arial" w:cs="Arial"/>
          <w:sz w:val="24"/>
          <w:szCs w:val="24"/>
        </w:rPr>
      </w:pPr>
    </w:p>
    <w:p w14:paraId="7633F636" w14:textId="77777777" w:rsidR="00FA7D4D" w:rsidRPr="00BE48DA" w:rsidRDefault="00FA7D4D" w:rsidP="008D3BA3">
      <w:pPr>
        <w:pStyle w:val="Question"/>
        <w:numPr>
          <w:ilvl w:val="0"/>
          <w:numId w:val="0"/>
        </w:numPr>
      </w:pPr>
      <w:r w:rsidRPr="00BE48DA">
        <w:t>How are wages set for workers with disabilities outside the open labour market? This question relates to pillar theme 8. For example:</w:t>
      </w:r>
    </w:p>
    <w:p w14:paraId="42795EBE" w14:textId="77777777" w:rsidR="00FA7D4D" w:rsidRPr="00BE48DA" w:rsidRDefault="00FA7D4D" w:rsidP="008D3BA3">
      <w:pPr>
        <w:pStyle w:val="Question"/>
      </w:pPr>
      <w:r w:rsidRPr="00BE48DA">
        <w:t>What provisions regulate the wages of people with disabilities employed in sheltered workshops or forms of adapted employment (alternative / segregated / supported …)?</w:t>
      </w:r>
    </w:p>
    <w:p w14:paraId="1D0B00DE" w14:textId="77777777" w:rsidR="00F40469" w:rsidRPr="00BE48DA" w:rsidRDefault="00FA7D4D" w:rsidP="008D3BA3">
      <w:pPr>
        <w:pStyle w:val="Question"/>
      </w:pPr>
      <w:r w:rsidRPr="00BE48DA">
        <w:t xml:space="preserve">Are there groups of workers who do not receive the minimum wage? </w:t>
      </w:r>
    </w:p>
    <w:p w14:paraId="2230920A" w14:textId="77777777" w:rsidR="00DD68CE" w:rsidRPr="00BE48DA" w:rsidRDefault="00DD68CE" w:rsidP="008D3BA3">
      <w:pPr>
        <w:spacing w:after="0" w:line="240" w:lineRule="auto"/>
        <w:rPr>
          <w:rFonts w:ascii="Arial" w:hAnsi="Arial" w:cs="Arial"/>
          <w:sz w:val="24"/>
          <w:szCs w:val="24"/>
        </w:rPr>
      </w:pPr>
    </w:p>
    <w:p w14:paraId="21AC6620" w14:textId="517850E9" w:rsidR="00F40469" w:rsidRDefault="00B44802" w:rsidP="008D3BA3">
      <w:pPr>
        <w:spacing w:after="0" w:line="240" w:lineRule="auto"/>
        <w:rPr>
          <w:rFonts w:ascii="Arial" w:hAnsi="Arial" w:cs="Arial"/>
          <w:sz w:val="24"/>
          <w:szCs w:val="24"/>
        </w:rPr>
      </w:pPr>
      <w:r w:rsidRPr="00BE48DA">
        <w:rPr>
          <w:rFonts w:ascii="Arial" w:hAnsi="Arial" w:cs="Arial"/>
          <w:sz w:val="24"/>
          <w:szCs w:val="24"/>
        </w:rPr>
        <w:lastRenderedPageBreak/>
        <w:t>There are no special provisions regulating the wages of people with disabilities</w:t>
      </w:r>
      <w:r w:rsidR="00B8572E" w:rsidRPr="00BE48DA">
        <w:rPr>
          <w:rFonts w:ascii="Arial" w:hAnsi="Arial" w:cs="Arial"/>
          <w:sz w:val="24"/>
          <w:szCs w:val="24"/>
        </w:rPr>
        <w:t xml:space="preserve"> on the open labour market</w:t>
      </w:r>
      <w:r w:rsidRPr="00BE48DA">
        <w:rPr>
          <w:rFonts w:ascii="Arial" w:hAnsi="Arial" w:cs="Arial"/>
          <w:sz w:val="24"/>
          <w:szCs w:val="24"/>
        </w:rPr>
        <w:t xml:space="preserve">, which are to be considered similar to the </w:t>
      </w:r>
      <w:r w:rsidR="00BE3BC5" w:rsidRPr="00BE48DA">
        <w:rPr>
          <w:rFonts w:ascii="Arial" w:hAnsi="Arial" w:cs="Arial"/>
          <w:sz w:val="24"/>
          <w:szCs w:val="24"/>
        </w:rPr>
        <w:t>ones payed to the non-disabled, according to the job specificity, worktime, education etc. However, recently the Parliamentary Labour Steering Committee has adopted an amendment to the Law on wages (promulgated by the President of Romania as of June, 28, pending for publication in the Official Journal) has adopted an amendment stating that people with severe</w:t>
      </w:r>
      <w:r w:rsidR="000D0791">
        <w:rPr>
          <w:rFonts w:ascii="Arial" w:hAnsi="Arial" w:cs="Arial"/>
          <w:sz w:val="24"/>
          <w:szCs w:val="24"/>
        </w:rPr>
        <w:t xml:space="preserve"> </w:t>
      </w:r>
      <w:r w:rsidR="00BE3BC5" w:rsidRPr="00BE48DA">
        <w:rPr>
          <w:rFonts w:ascii="Arial" w:hAnsi="Arial" w:cs="Arial"/>
          <w:sz w:val="24"/>
          <w:szCs w:val="24"/>
        </w:rPr>
        <w:t>or accentuated disabilities are entitled to a bonification</w:t>
      </w:r>
      <w:r w:rsidR="007440BA" w:rsidRPr="00BE48DA">
        <w:rPr>
          <w:rFonts w:ascii="Arial" w:hAnsi="Arial" w:cs="Arial"/>
          <w:sz w:val="24"/>
          <w:szCs w:val="24"/>
        </w:rPr>
        <w:t xml:space="preserve"> (paying of a bonus)</w:t>
      </w:r>
      <w:r w:rsidR="00BE3BC5" w:rsidRPr="00BE48DA">
        <w:rPr>
          <w:rFonts w:ascii="Arial" w:hAnsi="Arial" w:cs="Arial"/>
          <w:sz w:val="24"/>
          <w:szCs w:val="24"/>
        </w:rPr>
        <w:t xml:space="preserve"> of 15% of the salary</w:t>
      </w:r>
      <w:r w:rsidR="00BE3BC5" w:rsidRPr="00BE48DA">
        <w:rPr>
          <w:rStyle w:val="FootnoteReference"/>
          <w:rFonts w:ascii="Arial" w:hAnsi="Arial" w:cs="Arial"/>
          <w:sz w:val="24"/>
          <w:szCs w:val="24"/>
        </w:rPr>
        <w:footnoteReference w:id="19"/>
      </w:r>
      <w:r w:rsidR="00BE3BC5" w:rsidRPr="00BE48DA">
        <w:rPr>
          <w:rFonts w:ascii="Arial" w:hAnsi="Arial" w:cs="Arial"/>
          <w:sz w:val="24"/>
          <w:szCs w:val="24"/>
        </w:rPr>
        <w:t xml:space="preserve"> - this shall be further monitored if included as such in the final version of the law, after publication. </w:t>
      </w:r>
    </w:p>
    <w:p w14:paraId="399DDFBC" w14:textId="77777777" w:rsidR="00BE6569" w:rsidRPr="00BE48DA" w:rsidRDefault="00BE6569" w:rsidP="008D3BA3">
      <w:pPr>
        <w:spacing w:after="0" w:line="240" w:lineRule="auto"/>
        <w:rPr>
          <w:rFonts w:ascii="Arial" w:hAnsi="Arial" w:cs="Arial"/>
          <w:sz w:val="24"/>
          <w:szCs w:val="24"/>
        </w:rPr>
      </w:pPr>
    </w:p>
    <w:p w14:paraId="232A2C45" w14:textId="403B425E" w:rsidR="00BE3BC5" w:rsidRPr="00BE48DA" w:rsidRDefault="00BE3BC5" w:rsidP="008D3BA3">
      <w:pPr>
        <w:spacing w:after="0" w:line="240" w:lineRule="auto"/>
        <w:rPr>
          <w:rFonts w:ascii="Arial" w:hAnsi="Arial" w:cs="Arial"/>
          <w:sz w:val="24"/>
          <w:szCs w:val="24"/>
        </w:rPr>
      </w:pPr>
      <w:r w:rsidRPr="00BE48DA">
        <w:rPr>
          <w:rFonts w:ascii="Arial" w:hAnsi="Arial" w:cs="Arial"/>
          <w:sz w:val="24"/>
          <w:szCs w:val="24"/>
        </w:rPr>
        <w:t>According to the Fiscal Code, art. 60, the following sources of revenue of people with severe and accentuated disabilities are exempted from the income tax:</w:t>
      </w:r>
    </w:p>
    <w:p w14:paraId="3C6DDB87" w14:textId="34C95CA7" w:rsidR="00BE3BC5" w:rsidRPr="00BE6569" w:rsidRDefault="00BE3BC5" w:rsidP="00BE6569">
      <w:pPr>
        <w:pStyle w:val="ListParagraph"/>
        <w:numPr>
          <w:ilvl w:val="0"/>
          <w:numId w:val="38"/>
        </w:numPr>
        <w:spacing w:after="0" w:line="240" w:lineRule="auto"/>
        <w:ind w:left="567" w:hanging="567"/>
        <w:rPr>
          <w:rFonts w:ascii="Arial" w:hAnsi="Arial" w:cs="Arial"/>
          <w:sz w:val="24"/>
          <w:szCs w:val="24"/>
        </w:rPr>
      </w:pPr>
      <w:r w:rsidRPr="00BE6569">
        <w:rPr>
          <w:rFonts w:ascii="Arial" w:hAnsi="Arial" w:cs="Arial"/>
          <w:sz w:val="24"/>
          <w:szCs w:val="24"/>
        </w:rPr>
        <w:t>salaries or assimilated;</w:t>
      </w:r>
    </w:p>
    <w:p w14:paraId="13CF467C" w14:textId="4DBE7D82" w:rsidR="00BE3BC5" w:rsidRPr="00BE6569" w:rsidRDefault="00BE3BC5" w:rsidP="00BE6569">
      <w:pPr>
        <w:pStyle w:val="ListParagraph"/>
        <w:numPr>
          <w:ilvl w:val="0"/>
          <w:numId w:val="38"/>
        </w:numPr>
        <w:spacing w:after="0" w:line="240" w:lineRule="auto"/>
        <w:ind w:left="567" w:hanging="567"/>
        <w:rPr>
          <w:rFonts w:ascii="Arial" w:hAnsi="Arial" w:cs="Arial"/>
          <w:sz w:val="24"/>
          <w:szCs w:val="24"/>
        </w:rPr>
      </w:pPr>
      <w:r w:rsidRPr="00BE6569">
        <w:rPr>
          <w:rFonts w:ascii="Arial" w:hAnsi="Arial" w:cs="Arial"/>
          <w:sz w:val="24"/>
          <w:szCs w:val="24"/>
        </w:rPr>
        <w:t>independent activities (individual or through associations);</w:t>
      </w:r>
    </w:p>
    <w:p w14:paraId="7F8903ED" w14:textId="2C974F1A" w:rsidR="00BE3BC5" w:rsidRPr="00BE6569" w:rsidRDefault="00BE3BC5" w:rsidP="00BE6569">
      <w:pPr>
        <w:pStyle w:val="ListParagraph"/>
        <w:numPr>
          <w:ilvl w:val="0"/>
          <w:numId w:val="38"/>
        </w:numPr>
        <w:spacing w:after="0" w:line="240" w:lineRule="auto"/>
        <w:ind w:left="567" w:hanging="567"/>
        <w:rPr>
          <w:rFonts w:ascii="Arial" w:hAnsi="Arial" w:cs="Arial"/>
          <w:sz w:val="24"/>
          <w:szCs w:val="24"/>
        </w:rPr>
      </w:pPr>
      <w:r w:rsidRPr="00BE6569">
        <w:rPr>
          <w:rFonts w:ascii="Arial" w:hAnsi="Arial" w:cs="Arial"/>
          <w:sz w:val="24"/>
          <w:szCs w:val="24"/>
        </w:rPr>
        <w:t>pensions;</w:t>
      </w:r>
    </w:p>
    <w:p w14:paraId="605ABD1D" w14:textId="1AA39C44" w:rsidR="00BE3BC5" w:rsidRPr="00BE6569" w:rsidRDefault="00BE3BC5" w:rsidP="00BE6569">
      <w:pPr>
        <w:pStyle w:val="ListParagraph"/>
        <w:numPr>
          <w:ilvl w:val="0"/>
          <w:numId w:val="38"/>
        </w:numPr>
        <w:spacing w:after="0" w:line="240" w:lineRule="auto"/>
        <w:ind w:left="567" w:hanging="567"/>
        <w:rPr>
          <w:rFonts w:ascii="Arial" w:hAnsi="Arial" w:cs="Arial"/>
          <w:sz w:val="24"/>
          <w:szCs w:val="24"/>
        </w:rPr>
      </w:pPr>
      <w:r w:rsidRPr="00BE6569">
        <w:rPr>
          <w:rFonts w:ascii="Arial" w:hAnsi="Arial" w:cs="Arial"/>
          <w:sz w:val="24"/>
          <w:szCs w:val="24"/>
        </w:rPr>
        <w:t>agricultural, forestry and fishery (individual or through associations);</w:t>
      </w:r>
    </w:p>
    <w:p w14:paraId="2990E092" w14:textId="09D8FC83" w:rsidR="00BE3BC5" w:rsidRPr="00BE48DA" w:rsidRDefault="00BE3BC5" w:rsidP="008D3BA3">
      <w:pPr>
        <w:spacing w:after="0" w:line="240" w:lineRule="auto"/>
        <w:rPr>
          <w:rFonts w:ascii="Arial" w:hAnsi="Arial" w:cs="Arial"/>
          <w:sz w:val="24"/>
          <w:szCs w:val="24"/>
        </w:rPr>
      </w:pPr>
    </w:p>
    <w:p w14:paraId="5C832F0C" w14:textId="7245A7FA" w:rsidR="00B44802" w:rsidRDefault="00B8572E" w:rsidP="008D3BA3">
      <w:pPr>
        <w:spacing w:after="0" w:line="240" w:lineRule="auto"/>
        <w:rPr>
          <w:rFonts w:ascii="Arial" w:hAnsi="Arial" w:cs="Arial"/>
          <w:sz w:val="24"/>
          <w:szCs w:val="24"/>
        </w:rPr>
      </w:pPr>
      <w:r w:rsidRPr="00BE48DA">
        <w:rPr>
          <w:rFonts w:ascii="Arial" w:hAnsi="Arial" w:cs="Arial"/>
          <w:sz w:val="24"/>
          <w:szCs w:val="24"/>
        </w:rPr>
        <w:t>There is other legal provision with regards to the wages set for employees with disabilities in protected forms of employment. However, because of a complex of factors pertaining to limited access to education and limited opportunities on the labour market, we could estimate that the actual average wage paid to persons with disabilities is significantly lower than the official medium wage at country level (gross medium wage for 2017 in Romania is of</w:t>
      </w:r>
      <w:r w:rsidR="00BE6569">
        <w:rPr>
          <w:rFonts w:ascii="Arial" w:hAnsi="Arial" w:cs="Arial"/>
          <w:sz w:val="24"/>
          <w:szCs w:val="24"/>
        </w:rPr>
        <w:t xml:space="preserve"> 3131 lei, equivalent to approx. 680 euro).</w:t>
      </w:r>
    </w:p>
    <w:p w14:paraId="754A1A27" w14:textId="77777777" w:rsidR="00BE6569" w:rsidRPr="00BE48DA" w:rsidRDefault="00BE6569" w:rsidP="008D3BA3">
      <w:pPr>
        <w:spacing w:after="0" w:line="240" w:lineRule="auto"/>
        <w:rPr>
          <w:rFonts w:ascii="Arial" w:hAnsi="Arial" w:cs="Arial"/>
          <w:sz w:val="24"/>
          <w:szCs w:val="24"/>
        </w:rPr>
      </w:pPr>
    </w:p>
    <w:p w14:paraId="71248423" w14:textId="77777777" w:rsidR="00020C3C" w:rsidRPr="00BE48DA" w:rsidRDefault="00020C3C" w:rsidP="008D3BA3">
      <w:pPr>
        <w:pStyle w:val="Heading2"/>
        <w:rPr>
          <w:rFonts w:cs="Arial"/>
          <w:szCs w:val="24"/>
        </w:rPr>
      </w:pPr>
      <w:r w:rsidRPr="00BE48DA">
        <w:rPr>
          <w:rFonts w:cs="Arial"/>
          <w:szCs w:val="24"/>
        </w:rPr>
        <w:t xml:space="preserve">Employment conditions in sheltered workshops </w:t>
      </w:r>
    </w:p>
    <w:p w14:paraId="20EE2FB3" w14:textId="77777777" w:rsidR="00020C3C" w:rsidRPr="00BE48DA" w:rsidRDefault="00020C3C" w:rsidP="008D3BA3">
      <w:pPr>
        <w:spacing w:after="0" w:line="240" w:lineRule="auto"/>
        <w:rPr>
          <w:rFonts w:ascii="Arial" w:hAnsi="Arial" w:cs="Arial"/>
          <w:sz w:val="24"/>
          <w:szCs w:val="24"/>
        </w:rPr>
      </w:pPr>
    </w:p>
    <w:p w14:paraId="6CA8989A" w14:textId="77777777" w:rsidR="00ED2950" w:rsidRPr="00BE48DA" w:rsidRDefault="00ED2950" w:rsidP="00BE6569">
      <w:pPr>
        <w:pStyle w:val="Question"/>
        <w:numPr>
          <w:ilvl w:val="0"/>
          <w:numId w:val="0"/>
        </w:numPr>
      </w:pPr>
      <w:r w:rsidRPr="00BE48DA">
        <w:t xml:space="preserve">What conditions of employment exist for workers in sheltered workshops and how are these regulated? This question relates to pillar theme 7. For example: </w:t>
      </w:r>
    </w:p>
    <w:p w14:paraId="1AF33D17" w14:textId="77777777" w:rsidR="00ED2950" w:rsidRPr="00BE48DA" w:rsidRDefault="00ED2950" w:rsidP="00BE6569">
      <w:pPr>
        <w:pStyle w:val="Question"/>
      </w:pPr>
      <w:r w:rsidRPr="00BE48DA">
        <w:t>Describe the system of sheltered workshops generally: do sheltered workshops exist? Who is eligible to be employed in such workshops? Please indicate if there are different kinds of workshops and eligibility conditions.</w:t>
      </w:r>
    </w:p>
    <w:p w14:paraId="007B59A0" w14:textId="77777777" w:rsidR="00ED2950" w:rsidRPr="00BE48DA" w:rsidRDefault="00ED2950" w:rsidP="00BE6569">
      <w:pPr>
        <w:pStyle w:val="Question"/>
      </w:pPr>
      <w:r w:rsidRPr="00BE48DA">
        <w:t>Does standard labour law apply to those employed in sheltered workshops? If not, what justification is given for differences in treatment? Including:</w:t>
      </w:r>
    </w:p>
    <w:p w14:paraId="172A006E" w14:textId="77777777" w:rsidR="00ED2950" w:rsidRPr="00BE48DA" w:rsidRDefault="00ED2950" w:rsidP="00BE6569">
      <w:pPr>
        <w:pStyle w:val="Question"/>
        <w:ind w:left="1134"/>
      </w:pPr>
      <w:r w:rsidRPr="00BE48DA">
        <w:t>Protection from dismissal</w:t>
      </w:r>
    </w:p>
    <w:p w14:paraId="415F435E" w14:textId="77777777" w:rsidR="00ED2950" w:rsidRPr="00BE48DA" w:rsidRDefault="00ED2950" w:rsidP="00BE6569">
      <w:pPr>
        <w:pStyle w:val="Question"/>
        <w:ind w:left="1134"/>
      </w:pPr>
      <w:r w:rsidRPr="00BE48DA">
        <w:t>Right to join a trade union and take industrial action</w:t>
      </w:r>
    </w:p>
    <w:p w14:paraId="7EA85675" w14:textId="77777777" w:rsidR="00ED2950" w:rsidRPr="00BE48DA" w:rsidRDefault="00ED2950" w:rsidP="00BE6569">
      <w:pPr>
        <w:pStyle w:val="Question"/>
        <w:ind w:left="1134"/>
      </w:pPr>
      <w:r w:rsidRPr="00BE48DA">
        <w:t>Health and Safety legislation</w:t>
      </w:r>
    </w:p>
    <w:p w14:paraId="1B09BED7" w14:textId="77777777" w:rsidR="00ED2950" w:rsidRPr="00BE48DA" w:rsidRDefault="00ED2950" w:rsidP="00BE6569">
      <w:pPr>
        <w:pStyle w:val="Question"/>
        <w:ind w:left="1134"/>
      </w:pPr>
      <w:r w:rsidRPr="00BE48DA">
        <w:t>Right to be consulted and receive information from the employer</w:t>
      </w:r>
    </w:p>
    <w:p w14:paraId="5FEB0D27" w14:textId="77777777" w:rsidR="00ED2950" w:rsidRPr="00BE48DA" w:rsidRDefault="00ED2950" w:rsidP="00BE6569">
      <w:pPr>
        <w:pStyle w:val="Question"/>
        <w:ind w:left="1134"/>
      </w:pPr>
      <w:r w:rsidRPr="00BE48DA">
        <w:t>Protection from discrimination</w:t>
      </w:r>
    </w:p>
    <w:p w14:paraId="57648335" w14:textId="77777777" w:rsidR="00ED2950" w:rsidRPr="00BE48DA" w:rsidRDefault="00ED2950" w:rsidP="008D3BA3">
      <w:pPr>
        <w:spacing w:after="0" w:line="240" w:lineRule="auto"/>
        <w:rPr>
          <w:rFonts w:ascii="Arial" w:hAnsi="Arial" w:cs="Arial"/>
          <w:sz w:val="24"/>
          <w:szCs w:val="24"/>
        </w:rPr>
      </w:pPr>
    </w:p>
    <w:p w14:paraId="460A73A0" w14:textId="0D96E508" w:rsidR="00ED2950" w:rsidRPr="00BE48DA" w:rsidRDefault="00ED2950" w:rsidP="00BE6569">
      <w:pPr>
        <w:pStyle w:val="Question"/>
        <w:numPr>
          <w:ilvl w:val="0"/>
          <w:numId w:val="0"/>
        </w:numPr>
        <w:ind w:left="567"/>
      </w:pPr>
      <w:r w:rsidRPr="00BE48DA">
        <w:t>If protection for workers employed in sheltered workshops is the same as for all other workers, you only need to indicate this, and not discuss level of protection as such. If workers employed in sheltered workshops have a different level of protection, please indicate this and indicate how this level of protection differs from that available to workers in general.</w:t>
      </w:r>
      <w:r w:rsidR="000D0791">
        <w:t xml:space="preserve"> </w:t>
      </w:r>
    </w:p>
    <w:p w14:paraId="7A2CF270" w14:textId="2EBAE182" w:rsidR="00501808" w:rsidRPr="00BE48DA" w:rsidRDefault="00501808" w:rsidP="008D3BA3">
      <w:pPr>
        <w:spacing w:after="0" w:line="240" w:lineRule="auto"/>
        <w:rPr>
          <w:rFonts w:ascii="Arial" w:hAnsi="Arial" w:cs="Arial"/>
          <w:sz w:val="24"/>
          <w:szCs w:val="24"/>
        </w:rPr>
      </w:pPr>
    </w:p>
    <w:p w14:paraId="5269FF7C" w14:textId="225B9BCB" w:rsidR="00501808" w:rsidRDefault="00501808" w:rsidP="008D3BA3">
      <w:pPr>
        <w:spacing w:after="0" w:line="240" w:lineRule="auto"/>
        <w:rPr>
          <w:rFonts w:ascii="Arial" w:hAnsi="Arial" w:cs="Arial"/>
          <w:sz w:val="24"/>
          <w:szCs w:val="24"/>
        </w:rPr>
      </w:pPr>
      <w:r w:rsidRPr="00BE48DA">
        <w:rPr>
          <w:rFonts w:ascii="Arial" w:hAnsi="Arial" w:cs="Arial"/>
          <w:sz w:val="24"/>
          <w:szCs w:val="24"/>
        </w:rPr>
        <w:t xml:space="preserve">According to </w:t>
      </w:r>
      <w:r w:rsidR="00CF7D79" w:rsidRPr="00BE48DA">
        <w:rPr>
          <w:rFonts w:ascii="Arial" w:hAnsi="Arial" w:cs="Arial"/>
          <w:i/>
          <w:sz w:val="24"/>
          <w:szCs w:val="24"/>
        </w:rPr>
        <w:t xml:space="preserve">Law no. 448/2006 regarding the protection and promotion of rights of persons with disabilities, </w:t>
      </w:r>
      <w:r w:rsidR="00CF7D79" w:rsidRPr="00BE48DA">
        <w:rPr>
          <w:rFonts w:ascii="Arial" w:hAnsi="Arial" w:cs="Arial"/>
          <w:sz w:val="24"/>
          <w:szCs w:val="24"/>
        </w:rPr>
        <w:t>art. 5,</w:t>
      </w:r>
      <w:r w:rsidRPr="00BE48DA">
        <w:rPr>
          <w:rFonts w:ascii="Arial" w:hAnsi="Arial" w:cs="Arial"/>
          <w:sz w:val="24"/>
          <w:szCs w:val="24"/>
        </w:rPr>
        <w:t xml:space="preserve"> the sheltered workshop is </w:t>
      </w:r>
      <w:r w:rsidR="00B8572E" w:rsidRPr="00BE48DA">
        <w:rPr>
          <w:rFonts w:ascii="Arial" w:hAnsi="Arial" w:cs="Arial"/>
          <w:sz w:val="24"/>
          <w:szCs w:val="24"/>
        </w:rPr>
        <w:t>an entity</w:t>
      </w:r>
      <w:r w:rsidR="00CF7D79" w:rsidRPr="00BE48DA">
        <w:rPr>
          <w:rFonts w:ascii="Arial" w:hAnsi="Arial" w:cs="Arial"/>
          <w:sz w:val="24"/>
          <w:szCs w:val="24"/>
        </w:rPr>
        <w:t xml:space="preserve"> with no legal </w:t>
      </w:r>
      <w:r w:rsidR="00CF7D79" w:rsidRPr="00BE48DA">
        <w:rPr>
          <w:rFonts w:ascii="Arial" w:hAnsi="Arial" w:cs="Arial"/>
          <w:sz w:val="24"/>
          <w:szCs w:val="24"/>
        </w:rPr>
        <w:lastRenderedPageBreak/>
        <w:t>personality</w:t>
      </w:r>
      <w:r w:rsidRPr="00BE48DA">
        <w:rPr>
          <w:rFonts w:ascii="Arial" w:hAnsi="Arial" w:cs="Arial"/>
          <w:sz w:val="24"/>
          <w:szCs w:val="24"/>
        </w:rPr>
        <w:t xml:space="preserve"> tailored to the needs of persons with disabilities, where they conduct training and skills development. It can operate in the community, day centr</w:t>
      </w:r>
      <w:r w:rsidR="005D10C1" w:rsidRPr="00BE48DA">
        <w:rPr>
          <w:rFonts w:ascii="Arial" w:hAnsi="Arial" w:cs="Arial"/>
          <w:sz w:val="24"/>
          <w:szCs w:val="24"/>
        </w:rPr>
        <w:t>e</w:t>
      </w:r>
      <w:r w:rsidRPr="00BE48DA">
        <w:rPr>
          <w:rFonts w:ascii="Arial" w:hAnsi="Arial" w:cs="Arial"/>
          <w:sz w:val="24"/>
          <w:szCs w:val="24"/>
        </w:rPr>
        <w:t>s, residential centr</w:t>
      </w:r>
      <w:r w:rsidR="005D10C1" w:rsidRPr="00BE48DA">
        <w:rPr>
          <w:rFonts w:ascii="Arial" w:hAnsi="Arial" w:cs="Arial"/>
          <w:sz w:val="24"/>
          <w:szCs w:val="24"/>
        </w:rPr>
        <w:t>e</w:t>
      </w:r>
      <w:r w:rsidRPr="00BE48DA">
        <w:rPr>
          <w:rFonts w:ascii="Arial" w:hAnsi="Arial" w:cs="Arial"/>
          <w:sz w:val="24"/>
          <w:szCs w:val="24"/>
        </w:rPr>
        <w:t>s and special education centr</w:t>
      </w:r>
      <w:r w:rsidR="005D10C1" w:rsidRPr="00BE48DA">
        <w:rPr>
          <w:rFonts w:ascii="Arial" w:hAnsi="Arial" w:cs="Arial"/>
          <w:sz w:val="24"/>
          <w:szCs w:val="24"/>
        </w:rPr>
        <w:t>e</w:t>
      </w:r>
      <w:r w:rsidRPr="00BE48DA">
        <w:rPr>
          <w:rFonts w:ascii="Arial" w:hAnsi="Arial" w:cs="Arial"/>
          <w:sz w:val="24"/>
          <w:szCs w:val="24"/>
        </w:rPr>
        <w:t xml:space="preserve">s. </w:t>
      </w:r>
      <w:r w:rsidR="008B1268" w:rsidRPr="00BE48DA">
        <w:rPr>
          <w:rFonts w:ascii="Arial" w:hAnsi="Arial" w:cs="Arial"/>
          <w:sz w:val="24"/>
          <w:szCs w:val="24"/>
        </w:rPr>
        <w:t xml:space="preserve">The sheltered workshop are often assimilated to authorised protected units, so the legal requirements available for those (at least 30% of the employees to be people with disabilities, minimum 30% of the working time to be </w:t>
      </w:r>
      <w:r w:rsidR="00B8572E" w:rsidRPr="00BE48DA">
        <w:rPr>
          <w:rFonts w:ascii="Arial" w:hAnsi="Arial" w:cs="Arial"/>
          <w:sz w:val="24"/>
          <w:szCs w:val="24"/>
        </w:rPr>
        <w:t xml:space="preserve">carried out </w:t>
      </w:r>
      <w:r w:rsidR="008B1268" w:rsidRPr="00BE48DA">
        <w:rPr>
          <w:rFonts w:ascii="Arial" w:hAnsi="Arial" w:cs="Arial"/>
          <w:sz w:val="24"/>
          <w:szCs w:val="24"/>
        </w:rPr>
        <w:t>by people with disabilities) also</w:t>
      </w:r>
      <w:r w:rsidR="000D0791">
        <w:rPr>
          <w:rFonts w:ascii="Arial" w:hAnsi="Arial" w:cs="Arial"/>
          <w:sz w:val="24"/>
          <w:szCs w:val="24"/>
        </w:rPr>
        <w:t xml:space="preserve"> apply for sheltered workshops.</w:t>
      </w:r>
    </w:p>
    <w:p w14:paraId="2F748022" w14:textId="77777777" w:rsidR="000D0791" w:rsidRPr="00BE48DA" w:rsidRDefault="000D0791" w:rsidP="008D3BA3">
      <w:pPr>
        <w:spacing w:after="0" w:line="240" w:lineRule="auto"/>
        <w:rPr>
          <w:rFonts w:ascii="Arial" w:hAnsi="Arial" w:cs="Arial"/>
          <w:sz w:val="24"/>
          <w:szCs w:val="24"/>
        </w:rPr>
      </w:pPr>
    </w:p>
    <w:p w14:paraId="50EF7535" w14:textId="59AD94F6" w:rsidR="0080114F" w:rsidRPr="00BE48DA" w:rsidRDefault="00AB6A8A" w:rsidP="008D3BA3">
      <w:pPr>
        <w:spacing w:after="0" w:line="240" w:lineRule="auto"/>
        <w:rPr>
          <w:rFonts w:ascii="Arial" w:hAnsi="Arial" w:cs="Arial"/>
          <w:sz w:val="24"/>
          <w:szCs w:val="24"/>
        </w:rPr>
      </w:pPr>
      <w:r w:rsidRPr="00BE48DA">
        <w:rPr>
          <w:rFonts w:ascii="Arial" w:hAnsi="Arial" w:cs="Arial"/>
          <w:sz w:val="24"/>
          <w:szCs w:val="24"/>
        </w:rPr>
        <w:t xml:space="preserve">Sheltered workshops are to respect the requirements of the </w:t>
      </w:r>
      <w:r w:rsidRPr="00BE48DA">
        <w:rPr>
          <w:rFonts w:ascii="Arial" w:hAnsi="Arial" w:cs="Arial"/>
          <w:i/>
          <w:sz w:val="24"/>
          <w:szCs w:val="24"/>
        </w:rPr>
        <w:t>Labour Code</w:t>
      </w:r>
      <w:r w:rsidRPr="00BE48DA">
        <w:rPr>
          <w:rFonts w:ascii="Arial" w:hAnsi="Arial" w:cs="Arial"/>
          <w:sz w:val="24"/>
          <w:szCs w:val="24"/>
        </w:rPr>
        <w:t xml:space="preserve"> corroborated with the </w:t>
      </w:r>
      <w:r w:rsidRPr="00BE48DA">
        <w:rPr>
          <w:rFonts w:ascii="Arial" w:hAnsi="Arial" w:cs="Arial"/>
          <w:i/>
          <w:sz w:val="24"/>
          <w:szCs w:val="24"/>
        </w:rPr>
        <w:t>Law no. 448/2006 regarding the protection and promotion of rights of persons with disabilities</w:t>
      </w:r>
      <w:r w:rsidR="00B1368F" w:rsidRPr="00BE48DA">
        <w:rPr>
          <w:rFonts w:ascii="Arial" w:hAnsi="Arial" w:cs="Arial"/>
          <w:i/>
          <w:sz w:val="24"/>
          <w:szCs w:val="24"/>
        </w:rPr>
        <w:t xml:space="preserve">, </w:t>
      </w:r>
      <w:r w:rsidR="00B1368F" w:rsidRPr="00BE48DA">
        <w:rPr>
          <w:rFonts w:ascii="Arial" w:hAnsi="Arial" w:cs="Arial"/>
          <w:sz w:val="24"/>
          <w:szCs w:val="24"/>
        </w:rPr>
        <w:t xml:space="preserve">meaning a higher protection of the workers with disabilities (training courses; reasonable adaptation to the workplace; counselling during the employment, as well as during the probation period; a trial period of employment paid, the trail being of at least 45 working days; a paid notice, of at least 30 working days, granted on dissolution of the individual labour contract at the initiative of the employer for reasons not imputable to him; the possibility to work less than 8 hours a day; </w:t>
      </w:r>
      <w:r w:rsidR="00EE38E9" w:rsidRPr="00BE48DA">
        <w:rPr>
          <w:rFonts w:ascii="Arial" w:hAnsi="Arial" w:cs="Arial"/>
          <w:sz w:val="24"/>
          <w:szCs w:val="24"/>
        </w:rPr>
        <w:t>exemption from payment of income tax</w:t>
      </w:r>
      <w:r w:rsidR="00B1368F" w:rsidRPr="00BE48DA">
        <w:rPr>
          <w:rFonts w:ascii="Arial" w:hAnsi="Arial" w:cs="Arial"/>
          <w:sz w:val="24"/>
          <w:szCs w:val="24"/>
        </w:rPr>
        <w:t>).</w:t>
      </w:r>
    </w:p>
    <w:p w14:paraId="67AAF8E5" w14:textId="73455CAA" w:rsidR="0080114F" w:rsidRPr="00BE48DA" w:rsidRDefault="0080114F" w:rsidP="008D3BA3">
      <w:pPr>
        <w:spacing w:after="0" w:line="240" w:lineRule="auto"/>
        <w:rPr>
          <w:rFonts w:ascii="Arial" w:hAnsi="Arial" w:cs="Arial"/>
          <w:sz w:val="24"/>
          <w:szCs w:val="24"/>
        </w:rPr>
      </w:pPr>
    </w:p>
    <w:p w14:paraId="7329443E" w14:textId="537FE612" w:rsidR="0080114F" w:rsidRPr="00BE48DA" w:rsidRDefault="00C845CC" w:rsidP="008D3BA3">
      <w:pPr>
        <w:spacing w:after="0" w:line="240" w:lineRule="auto"/>
        <w:rPr>
          <w:rFonts w:ascii="Arial" w:hAnsi="Arial" w:cs="Arial"/>
          <w:sz w:val="24"/>
          <w:szCs w:val="24"/>
        </w:rPr>
      </w:pPr>
      <w:r w:rsidRPr="00BE48DA">
        <w:rPr>
          <w:rFonts w:ascii="Arial" w:hAnsi="Arial" w:cs="Arial"/>
          <w:sz w:val="24"/>
          <w:szCs w:val="24"/>
        </w:rPr>
        <w:t xml:space="preserve">One </w:t>
      </w:r>
      <w:r w:rsidR="0080114F" w:rsidRPr="00BE48DA">
        <w:rPr>
          <w:rFonts w:ascii="Arial" w:hAnsi="Arial" w:cs="Arial"/>
          <w:sz w:val="24"/>
          <w:szCs w:val="24"/>
        </w:rPr>
        <w:t>example of sheltered workshop is managed by the NGO Concordia, and its described as addressed to a number of six homeless people with disabilities who face difficulties adjusting to a job, having work experience and skills. The program helps the person to go from being permanently assisted person to an active, capable and self-managed life and evolve into stable employment status</w:t>
      </w:r>
      <w:r w:rsidR="008D3BA3">
        <w:rPr>
          <w:rFonts w:ascii="Arial" w:hAnsi="Arial" w:cs="Arial"/>
          <w:sz w:val="24"/>
          <w:szCs w:val="24"/>
        </w:rPr>
        <w:t>.</w:t>
      </w:r>
      <w:r w:rsidR="0080114F" w:rsidRPr="00BE48DA">
        <w:rPr>
          <w:rStyle w:val="FootnoteReference"/>
          <w:rFonts w:ascii="Arial" w:hAnsi="Arial" w:cs="Arial"/>
          <w:sz w:val="24"/>
          <w:szCs w:val="24"/>
        </w:rPr>
        <w:footnoteReference w:id="20"/>
      </w:r>
    </w:p>
    <w:p w14:paraId="5803040C" w14:textId="77777777" w:rsidR="00DF361D" w:rsidRPr="00BE48DA" w:rsidRDefault="00DF361D" w:rsidP="008D3BA3">
      <w:pPr>
        <w:spacing w:after="0" w:line="240" w:lineRule="auto"/>
        <w:rPr>
          <w:rFonts w:ascii="Arial" w:hAnsi="Arial" w:cs="Arial"/>
          <w:sz w:val="24"/>
          <w:szCs w:val="24"/>
        </w:rPr>
      </w:pPr>
    </w:p>
    <w:p w14:paraId="638A0C3A" w14:textId="1457FD4D" w:rsidR="00DF361D" w:rsidRPr="00BE48DA" w:rsidRDefault="00DF361D" w:rsidP="008D3BA3">
      <w:pPr>
        <w:spacing w:after="0" w:line="240" w:lineRule="auto"/>
        <w:rPr>
          <w:rFonts w:ascii="Arial" w:hAnsi="Arial" w:cs="Arial"/>
          <w:sz w:val="24"/>
          <w:szCs w:val="24"/>
        </w:rPr>
      </w:pPr>
      <w:r w:rsidRPr="00BE48DA">
        <w:rPr>
          <w:rFonts w:ascii="Arial" w:hAnsi="Arial" w:cs="Arial"/>
          <w:sz w:val="24"/>
          <w:szCs w:val="24"/>
        </w:rPr>
        <w:t>Other example is Rafael</w:t>
      </w:r>
      <w:r w:rsidRPr="00BE48DA">
        <w:rPr>
          <w:rFonts w:ascii="Arial" w:hAnsi="Arial" w:cs="Arial"/>
          <w:sz w:val="24"/>
          <w:szCs w:val="24"/>
          <w:lang w:val="ro-RO"/>
        </w:rPr>
        <w:t>’s NGO</w:t>
      </w:r>
      <w:r w:rsidRPr="00BE48DA">
        <w:rPr>
          <w:rFonts w:ascii="Arial" w:hAnsi="Arial" w:cs="Arial"/>
          <w:sz w:val="24"/>
          <w:szCs w:val="24"/>
        </w:rPr>
        <w:t xml:space="preserve"> sheltered workshop, which was established in November 2014 in the Foundation Rafael, currently 12 disabled persons employed carrying candles, </w:t>
      </w:r>
      <w:r w:rsidR="00CF7ED9" w:rsidRPr="00BE48DA">
        <w:rPr>
          <w:rFonts w:ascii="Arial" w:hAnsi="Arial" w:cs="Arial"/>
          <w:sz w:val="24"/>
          <w:szCs w:val="24"/>
        </w:rPr>
        <w:t>jewellery</w:t>
      </w:r>
      <w:r w:rsidRPr="00BE48DA">
        <w:rPr>
          <w:rFonts w:ascii="Arial" w:hAnsi="Arial" w:cs="Arial"/>
          <w:sz w:val="24"/>
          <w:szCs w:val="24"/>
        </w:rPr>
        <w:t>, greeting cards, badges, paintings, ornaments. By purchasing products made in the workshop people contribute to the socio-professional integration of people with disabilities and the development of day care centr</w:t>
      </w:r>
      <w:r w:rsidR="005D10C1" w:rsidRPr="00BE48DA">
        <w:rPr>
          <w:rFonts w:ascii="Arial" w:hAnsi="Arial" w:cs="Arial"/>
          <w:sz w:val="24"/>
          <w:szCs w:val="24"/>
        </w:rPr>
        <w:t>e</w:t>
      </w:r>
      <w:r w:rsidRPr="00BE48DA">
        <w:rPr>
          <w:rFonts w:ascii="Arial" w:hAnsi="Arial" w:cs="Arial"/>
          <w:sz w:val="24"/>
          <w:szCs w:val="24"/>
        </w:rPr>
        <w:t xml:space="preserve"> that takes care of approx. 70 people with physical disabilities, physical and mental, aged between 3 and 65 years</w:t>
      </w:r>
      <w:r w:rsidR="008D3BA3">
        <w:rPr>
          <w:rFonts w:ascii="Arial" w:hAnsi="Arial" w:cs="Arial"/>
          <w:sz w:val="24"/>
          <w:szCs w:val="24"/>
        </w:rPr>
        <w:t>.</w:t>
      </w:r>
      <w:r w:rsidRPr="00BE48DA">
        <w:rPr>
          <w:rStyle w:val="FootnoteReference"/>
          <w:rFonts w:ascii="Arial" w:hAnsi="Arial" w:cs="Arial"/>
          <w:sz w:val="24"/>
          <w:szCs w:val="24"/>
        </w:rPr>
        <w:footnoteReference w:id="21"/>
      </w:r>
    </w:p>
    <w:p w14:paraId="2CC785A4" w14:textId="07C1FC12" w:rsidR="00DF361D" w:rsidRPr="00BE48DA" w:rsidRDefault="00DF361D" w:rsidP="008D3BA3">
      <w:pPr>
        <w:spacing w:after="0" w:line="240" w:lineRule="auto"/>
        <w:rPr>
          <w:rFonts w:ascii="Arial" w:hAnsi="Arial" w:cs="Arial"/>
          <w:sz w:val="24"/>
          <w:szCs w:val="24"/>
        </w:rPr>
      </w:pPr>
    </w:p>
    <w:p w14:paraId="60DBB86F" w14:textId="26BE251C" w:rsidR="00DF361D" w:rsidRPr="00BE48DA" w:rsidRDefault="00DF361D" w:rsidP="008D3BA3">
      <w:pPr>
        <w:spacing w:after="0" w:line="240" w:lineRule="auto"/>
        <w:rPr>
          <w:rFonts w:ascii="Arial" w:hAnsi="Arial" w:cs="Arial"/>
          <w:sz w:val="24"/>
          <w:szCs w:val="24"/>
        </w:rPr>
      </w:pPr>
      <w:r w:rsidRPr="00BE48DA">
        <w:rPr>
          <w:rFonts w:ascii="Arial" w:hAnsi="Arial" w:cs="Arial"/>
          <w:sz w:val="24"/>
          <w:szCs w:val="24"/>
        </w:rPr>
        <w:t xml:space="preserve">There are also </w:t>
      </w:r>
      <w:r w:rsidR="00BC16BE" w:rsidRPr="00BE48DA">
        <w:rPr>
          <w:rFonts w:ascii="Arial" w:hAnsi="Arial" w:cs="Arial"/>
          <w:sz w:val="24"/>
          <w:szCs w:val="24"/>
        </w:rPr>
        <w:t xml:space="preserve">sheltered workshops developed by people with disabilities for people with disabilities. </w:t>
      </w:r>
      <w:r w:rsidR="00BC16BE" w:rsidRPr="00BE48DA">
        <w:rPr>
          <w:rFonts w:ascii="Arial" w:hAnsi="Arial" w:cs="Arial"/>
          <w:sz w:val="24"/>
          <w:szCs w:val="24"/>
          <w:lang w:val="ro-RO"/>
        </w:rPr>
        <w:t>”</w:t>
      </w:r>
      <w:r w:rsidR="00BC16BE" w:rsidRPr="00BE48DA">
        <w:rPr>
          <w:rFonts w:ascii="Arial" w:hAnsi="Arial" w:cs="Arial"/>
          <w:sz w:val="24"/>
          <w:szCs w:val="24"/>
        </w:rPr>
        <w:t>Miracles” is the first workshop of this kind, in which it conducts work activities, according to skills and professional capacity. The sp</w:t>
      </w:r>
      <w:r w:rsidRPr="00BE48DA">
        <w:rPr>
          <w:rFonts w:ascii="Arial" w:hAnsi="Arial" w:cs="Arial"/>
          <w:sz w:val="24"/>
          <w:szCs w:val="24"/>
        </w:rPr>
        <w:t>ace is properly adapted to the needs of the disabled person</w:t>
      </w:r>
      <w:r w:rsidR="00BC16BE" w:rsidRPr="00BE48DA">
        <w:rPr>
          <w:rFonts w:ascii="Arial" w:hAnsi="Arial" w:cs="Arial"/>
          <w:sz w:val="24"/>
          <w:szCs w:val="24"/>
        </w:rPr>
        <w:t>s. The s</w:t>
      </w:r>
      <w:r w:rsidRPr="00BE48DA">
        <w:rPr>
          <w:rFonts w:ascii="Arial" w:hAnsi="Arial" w:cs="Arial"/>
          <w:sz w:val="24"/>
          <w:szCs w:val="24"/>
        </w:rPr>
        <w:t>heltered workshop is</w:t>
      </w:r>
      <w:r w:rsidR="00BC16BE" w:rsidRPr="00BE48DA">
        <w:rPr>
          <w:rFonts w:ascii="Arial" w:hAnsi="Arial" w:cs="Arial"/>
          <w:sz w:val="24"/>
          <w:szCs w:val="24"/>
        </w:rPr>
        <w:t>,</w:t>
      </w:r>
      <w:r w:rsidRPr="00BE48DA">
        <w:rPr>
          <w:rFonts w:ascii="Arial" w:hAnsi="Arial" w:cs="Arial"/>
          <w:sz w:val="24"/>
          <w:szCs w:val="24"/>
        </w:rPr>
        <w:t xml:space="preserve"> at the same time, a useful form of occupational therapy and a first step towards reintegration into society, given that Romania is facing a serious situation regarding the employment of people with disabilities.</w:t>
      </w:r>
    </w:p>
    <w:p w14:paraId="683F556F" w14:textId="4A2B021B" w:rsidR="00DF361D" w:rsidRPr="00BE48DA" w:rsidRDefault="00DF361D" w:rsidP="008D3BA3">
      <w:pPr>
        <w:spacing w:after="0" w:line="240" w:lineRule="auto"/>
        <w:rPr>
          <w:rFonts w:ascii="Arial" w:hAnsi="Arial" w:cs="Arial"/>
          <w:sz w:val="24"/>
          <w:szCs w:val="24"/>
        </w:rPr>
      </w:pPr>
    </w:p>
    <w:p w14:paraId="07A737ED" w14:textId="17D7ECCD" w:rsidR="00DF361D" w:rsidRPr="00BE48DA" w:rsidRDefault="00DF361D" w:rsidP="008D3BA3">
      <w:pPr>
        <w:spacing w:after="0" w:line="240" w:lineRule="auto"/>
        <w:rPr>
          <w:rFonts w:ascii="Arial" w:hAnsi="Arial" w:cs="Arial"/>
          <w:sz w:val="24"/>
          <w:szCs w:val="24"/>
        </w:rPr>
      </w:pPr>
      <w:r w:rsidRPr="00BE48DA">
        <w:rPr>
          <w:rFonts w:ascii="Arial" w:hAnsi="Arial" w:cs="Arial"/>
          <w:sz w:val="24"/>
          <w:szCs w:val="24"/>
        </w:rPr>
        <w:t xml:space="preserve">Among the activities carried out within the </w:t>
      </w:r>
      <w:r w:rsidR="00BC16BE" w:rsidRPr="00BE48DA">
        <w:rPr>
          <w:rFonts w:ascii="Arial" w:hAnsi="Arial" w:cs="Arial"/>
          <w:sz w:val="24"/>
          <w:szCs w:val="24"/>
        </w:rPr>
        <w:t>sheltered workshop are</w:t>
      </w:r>
      <w:r w:rsidRPr="00BE48DA">
        <w:rPr>
          <w:rFonts w:ascii="Arial" w:hAnsi="Arial" w:cs="Arial"/>
          <w:sz w:val="24"/>
          <w:szCs w:val="24"/>
        </w:rPr>
        <w:t xml:space="preserve"> informatics, ambient products, carpentry, crafts, bookbinding, knitting, weaving.</w:t>
      </w:r>
    </w:p>
    <w:p w14:paraId="51A42D58" w14:textId="5B85D92E" w:rsidR="008F2496" w:rsidRPr="00BE48DA" w:rsidRDefault="008F2496" w:rsidP="008D3BA3">
      <w:pPr>
        <w:spacing w:after="0" w:line="240" w:lineRule="auto"/>
        <w:rPr>
          <w:rFonts w:ascii="Arial" w:hAnsi="Arial" w:cs="Arial"/>
          <w:sz w:val="24"/>
          <w:szCs w:val="24"/>
        </w:rPr>
      </w:pPr>
    </w:p>
    <w:p w14:paraId="72AC1421" w14:textId="77777777" w:rsidR="00020C3C" w:rsidRPr="00BE48DA" w:rsidRDefault="00020C3C" w:rsidP="008D3BA3">
      <w:pPr>
        <w:pStyle w:val="Heading1"/>
        <w:rPr>
          <w:rFonts w:ascii="Arial" w:hAnsi="Arial" w:cs="Arial"/>
          <w:sz w:val="24"/>
          <w:szCs w:val="24"/>
        </w:rPr>
      </w:pPr>
      <w:bookmarkStart w:id="3" w:name="_Toc512414816"/>
      <w:r w:rsidRPr="00BE48DA">
        <w:rPr>
          <w:rFonts w:ascii="Arial" w:hAnsi="Arial" w:cs="Arial"/>
          <w:sz w:val="24"/>
          <w:szCs w:val="24"/>
        </w:rPr>
        <w:lastRenderedPageBreak/>
        <w:t>Benefit caps and transitions</w:t>
      </w:r>
      <w:bookmarkEnd w:id="3"/>
    </w:p>
    <w:p w14:paraId="4E8D3584" w14:textId="77777777" w:rsidR="00020C3C" w:rsidRPr="00BE48DA" w:rsidRDefault="00020C3C" w:rsidP="008D3BA3">
      <w:pPr>
        <w:spacing w:after="0" w:line="240" w:lineRule="auto"/>
        <w:rPr>
          <w:rFonts w:ascii="Arial" w:hAnsi="Arial" w:cs="Arial"/>
          <w:sz w:val="24"/>
          <w:szCs w:val="24"/>
        </w:rPr>
      </w:pPr>
    </w:p>
    <w:p w14:paraId="1A4AE8CA" w14:textId="77777777" w:rsidR="00020C3C" w:rsidRPr="00BE48DA" w:rsidRDefault="00020C3C" w:rsidP="008D3BA3">
      <w:pPr>
        <w:pStyle w:val="Heading2"/>
        <w:rPr>
          <w:rFonts w:cs="Arial"/>
          <w:szCs w:val="24"/>
        </w:rPr>
      </w:pPr>
      <w:r w:rsidRPr="00BE48DA">
        <w:rPr>
          <w:rFonts w:cs="Arial"/>
          <w:szCs w:val="24"/>
        </w:rPr>
        <w:t>Recent law and policy reforms</w:t>
      </w:r>
    </w:p>
    <w:p w14:paraId="46D14D12" w14:textId="77777777" w:rsidR="00020C3C" w:rsidRPr="00BE48DA" w:rsidRDefault="00020C3C" w:rsidP="008D3BA3">
      <w:pPr>
        <w:spacing w:after="0" w:line="240" w:lineRule="auto"/>
        <w:rPr>
          <w:rFonts w:ascii="Arial" w:hAnsi="Arial" w:cs="Arial"/>
          <w:sz w:val="24"/>
          <w:szCs w:val="24"/>
        </w:rPr>
      </w:pPr>
    </w:p>
    <w:p w14:paraId="3A53D798" w14:textId="239F976F" w:rsidR="00DD3506" w:rsidRPr="00BE48DA" w:rsidRDefault="00ED2950" w:rsidP="00BE6569">
      <w:pPr>
        <w:pStyle w:val="Question"/>
        <w:numPr>
          <w:ilvl w:val="0"/>
          <w:numId w:val="0"/>
        </w:numPr>
      </w:pPr>
      <w:r w:rsidRPr="00BE48DA">
        <w:t>How has the legal and policy framework changed for disability benefits for people of working age since the onset of the economic crisis. Have there been changes in the eligibility criteria (making them more difficult to claim or easier to claim)? This question relates to pillar theme 16.</w:t>
      </w:r>
    </w:p>
    <w:p w14:paraId="6FA08131" w14:textId="0CF0FE9E" w:rsidR="00D1258D" w:rsidRPr="00BE48DA" w:rsidRDefault="00D1258D" w:rsidP="008D3BA3">
      <w:pPr>
        <w:spacing w:after="0" w:line="240" w:lineRule="auto"/>
        <w:rPr>
          <w:rFonts w:ascii="Arial" w:hAnsi="Arial" w:cs="Arial"/>
          <w:bCs/>
          <w:sz w:val="24"/>
          <w:szCs w:val="24"/>
        </w:rPr>
      </w:pPr>
    </w:p>
    <w:p w14:paraId="2F7793CC" w14:textId="5824AA24" w:rsidR="00D1258D" w:rsidRPr="00BE48DA" w:rsidRDefault="00D1258D" w:rsidP="008D3BA3">
      <w:pPr>
        <w:spacing w:after="0" w:line="240" w:lineRule="auto"/>
        <w:rPr>
          <w:rFonts w:ascii="Arial" w:hAnsi="Arial" w:cs="Arial"/>
          <w:bCs/>
          <w:sz w:val="24"/>
          <w:szCs w:val="24"/>
        </w:rPr>
      </w:pPr>
      <w:r w:rsidRPr="00BE48DA">
        <w:rPr>
          <w:rFonts w:ascii="Arial" w:hAnsi="Arial" w:cs="Arial"/>
          <w:bCs/>
          <w:sz w:val="24"/>
          <w:szCs w:val="24"/>
        </w:rPr>
        <w:t xml:space="preserve">Increasing employment rate of people with disabilities is a main objective of the </w:t>
      </w:r>
      <w:r w:rsidRPr="00BE48DA">
        <w:rPr>
          <w:rFonts w:ascii="Arial" w:hAnsi="Arial" w:cs="Arial"/>
          <w:bCs/>
          <w:i/>
          <w:sz w:val="24"/>
          <w:szCs w:val="24"/>
        </w:rPr>
        <w:t xml:space="preserve">National Strategy on Employment 2014-2020, </w:t>
      </w:r>
      <w:r w:rsidRPr="00BE48DA">
        <w:rPr>
          <w:rFonts w:ascii="Arial" w:hAnsi="Arial" w:cs="Arial"/>
          <w:bCs/>
          <w:sz w:val="24"/>
          <w:szCs w:val="24"/>
        </w:rPr>
        <w:t>w</w:t>
      </w:r>
      <w:r w:rsidR="00A6358A" w:rsidRPr="00BE48DA">
        <w:rPr>
          <w:rFonts w:ascii="Arial" w:hAnsi="Arial" w:cs="Arial"/>
          <w:bCs/>
          <w:sz w:val="24"/>
          <w:szCs w:val="24"/>
        </w:rPr>
        <w:t>h</w:t>
      </w:r>
      <w:r w:rsidRPr="00BE48DA">
        <w:rPr>
          <w:rFonts w:ascii="Arial" w:hAnsi="Arial" w:cs="Arial"/>
          <w:bCs/>
          <w:sz w:val="24"/>
          <w:szCs w:val="24"/>
        </w:rPr>
        <w:t>ere it is stated that the proposed measures aim at expanding national network of counselling centr</w:t>
      </w:r>
      <w:r w:rsidR="00A6358A" w:rsidRPr="00BE48DA">
        <w:rPr>
          <w:rFonts w:ascii="Arial" w:hAnsi="Arial" w:cs="Arial"/>
          <w:bCs/>
          <w:sz w:val="24"/>
          <w:szCs w:val="24"/>
        </w:rPr>
        <w:t>e</w:t>
      </w:r>
      <w:r w:rsidRPr="00BE48DA">
        <w:rPr>
          <w:rFonts w:ascii="Arial" w:hAnsi="Arial" w:cs="Arial"/>
          <w:bCs/>
          <w:sz w:val="24"/>
          <w:szCs w:val="24"/>
        </w:rPr>
        <w:t xml:space="preserve">s, guidance and retraining, including free evaluation skills and professional reintegration and rehabilitation programs and professional training for people with disabilities, because these measures play a critical role in the process of integration into the labour market. </w:t>
      </w:r>
    </w:p>
    <w:p w14:paraId="250A2EAF" w14:textId="3067E20B" w:rsidR="00A6358A" w:rsidRPr="00BE48DA" w:rsidRDefault="00A6358A" w:rsidP="008D3BA3">
      <w:pPr>
        <w:spacing w:after="0" w:line="240" w:lineRule="auto"/>
        <w:rPr>
          <w:rFonts w:ascii="Arial" w:hAnsi="Arial" w:cs="Arial"/>
          <w:bCs/>
          <w:sz w:val="24"/>
          <w:szCs w:val="24"/>
        </w:rPr>
      </w:pPr>
    </w:p>
    <w:p w14:paraId="1C579617" w14:textId="4280E6D8" w:rsidR="00A6358A" w:rsidRPr="00BE48DA" w:rsidRDefault="00A6358A" w:rsidP="008D3BA3">
      <w:pPr>
        <w:spacing w:after="0" w:line="240" w:lineRule="auto"/>
        <w:rPr>
          <w:rFonts w:ascii="Arial" w:hAnsi="Arial" w:cs="Arial"/>
          <w:bCs/>
          <w:sz w:val="24"/>
          <w:szCs w:val="24"/>
        </w:rPr>
      </w:pPr>
      <w:r w:rsidRPr="00BE48DA">
        <w:rPr>
          <w:rFonts w:ascii="Arial" w:hAnsi="Arial" w:cs="Arial"/>
          <w:bCs/>
          <w:sz w:val="24"/>
          <w:szCs w:val="24"/>
        </w:rPr>
        <w:t>At the moment, a new law on wages – that offers a</w:t>
      </w:r>
      <w:r w:rsidR="00C2561A" w:rsidRPr="00BE48DA">
        <w:rPr>
          <w:rFonts w:ascii="Arial" w:hAnsi="Arial" w:cs="Arial"/>
          <w:bCs/>
          <w:sz w:val="24"/>
          <w:szCs w:val="24"/>
        </w:rPr>
        <w:t>n</w:t>
      </w:r>
      <w:r w:rsidRPr="00BE48DA">
        <w:rPr>
          <w:rFonts w:ascii="Arial" w:hAnsi="Arial" w:cs="Arial"/>
          <w:bCs/>
          <w:sz w:val="24"/>
          <w:szCs w:val="24"/>
        </w:rPr>
        <w:t xml:space="preserve"> </w:t>
      </w:r>
      <w:r w:rsidR="00C2561A" w:rsidRPr="00BE48DA">
        <w:rPr>
          <w:rFonts w:ascii="Arial" w:hAnsi="Arial" w:cs="Arial"/>
          <w:bCs/>
          <w:sz w:val="24"/>
          <w:szCs w:val="24"/>
        </w:rPr>
        <w:t>increase</w:t>
      </w:r>
      <w:r w:rsidRPr="00BE48DA">
        <w:rPr>
          <w:rFonts w:ascii="Arial" w:hAnsi="Arial" w:cs="Arial"/>
          <w:bCs/>
          <w:sz w:val="24"/>
          <w:szCs w:val="24"/>
        </w:rPr>
        <w:t xml:space="preserve"> of 15% to employees with severe and accentuated disabilities </w:t>
      </w:r>
      <w:r w:rsidR="00C2561A" w:rsidRPr="00BE48DA">
        <w:rPr>
          <w:rFonts w:ascii="Arial" w:hAnsi="Arial" w:cs="Arial"/>
          <w:bCs/>
          <w:sz w:val="24"/>
          <w:szCs w:val="24"/>
        </w:rPr>
        <w:t xml:space="preserve">- </w:t>
      </w:r>
      <w:r w:rsidRPr="00BE48DA">
        <w:rPr>
          <w:rFonts w:ascii="Arial" w:hAnsi="Arial" w:cs="Arial"/>
          <w:bCs/>
          <w:sz w:val="24"/>
          <w:szCs w:val="24"/>
        </w:rPr>
        <w:t xml:space="preserve">is in process of </w:t>
      </w:r>
      <w:r w:rsidR="00B8572E" w:rsidRPr="00BE48DA">
        <w:rPr>
          <w:rFonts w:ascii="Arial" w:hAnsi="Arial" w:cs="Arial"/>
          <w:bCs/>
          <w:sz w:val="24"/>
          <w:szCs w:val="24"/>
        </w:rPr>
        <w:t>final publication in the Official Journal</w:t>
      </w:r>
      <w:r w:rsidRPr="00BE48DA">
        <w:rPr>
          <w:rFonts w:ascii="Arial" w:hAnsi="Arial" w:cs="Arial"/>
          <w:bCs/>
          <w:sz w:val="24"/>
          <w:szCs w:val="24"/>
        </w:rPr>
        <w:t xml:space="preserve">. </w:t>
      </w:r>
      <w:r w:rsidR="00C2561A" w:rsidRPr="00BE48DA">
        <w:rPr>
          <w:rFonts w:ascii="Arial" w:hAnsi="Arial" w:cs="Arial"/>
          <w:bCs/>
          <w:sz w:val="24"/>
          <w:szCs w:val="24"/>
        </w:rPr>
        <w:t xml:space="preserve">The art. 22 referring to this increase was initially rejected, as the new amount of money was meant only for people with a visual impairment (in its new form, the 15% is for all types of severe and accentuated disabilities). </w:t>
      </w:r>
    </w:p>
    <w:p w14:paraId="53FC51C9" w14:textId="77777777" w:rsidR="00020C3C" w:rsidRPr="00BE48DA" w:rsidRDefault="00020C3C" w:rsidP="008D3BA3">
      <w:pPr>
        <w:spacing w:after="0" w:line="240" w:lineRule="auto"/>
        <w:rPr>
          <w:rFonts w:ascii="Arial" w:hAnsi="Arial" w:cs="Arial"/>
          <w:sz w:val="24"/>
          <w:szCs w:val="24"/>
        </w:rPr>
      </w:pPr>
    </w:p>
    <w:p w14:paraId="11DA70F3" w14:textId="77777777" w:rsidR="00020C3C" w:rsidRPr="00BE48DA" w:rsidRDefault="00020C3C" w:rsidP="008D3BA3">
      <w:pPr>
        <w:pStyle w:val="Heading2"/>
        <w:rPr>
          <w:rFonts w:cs="Arial"/>
          <w:szCs w:val="24"/>
        </w:rPr>
      </w:pPr>
      <w:r w:rsidRPr="00BE48DA">
        <w:rPr>
          <w:rFonts w:cs="Arial"/>
          <w:szCs w:val="24"/>
        </w:rPr>
        <w:t>Key changes in eligibility criteria for disability benefits</w:t>
      </w:r>
    </w:p>
    <w:p w14:paraId="042BE775" w14:textId="77777777" w:rsidR="00020C3C" w:rsidRPr="00BE48DA" w:rsidRDefault="00020C3C" w:rsidP="008D3BA3">
      <w:pPr>
        <w:spacing w:after="0" w:line="240" w:lineRule="auto"/>
        <w:rPr>
          <w:rFonts w:ascii="Arial" w:hAnsi="Arial" w:cs="Arial"/>
          <w:sz w:val="24"/>
          <w:szCs w:val="24"/>
        </w:rPr>
      </w:pPr>
    </w:p>
    <w:p w14:paraId="235B2A6E" w14:textId="77777777" w:rsidR="00ED2950" w:rsidRPr="00BE48DA" w:rsidRDefault="00ED2950" w:rsidP="00BE6569">
      <w:pPr>
        <w:pStyle w:val="Question"/>
        <w:numPr>
          <w:ilvl w:val="0"/>
          <w:numId w:val="0"/>
        </w:numPr>
      </w:pPr>
      <w:r w:rsidRPr="00BE48DA">
        <w:t>What major policy reforms or developments have occurred in relation to out-of-work disability benefits, implemented or now proposed? This question relates to pillar theme 14</w:t>
      </w:r>
    </w:p>
    <w:p w14:paraId="7B7776E7" w14:textId="77777777" w:rsidR="00ED2950" w:rsidRPr="00BE48DA" w:rsidRDefault="00ED2950" w:rsidP="00BE6569">
      <w:pPr>
        <w:pStyle w:val="Question"/>
      </w:pPr>
      <w:r w:rsidRPr="00BE48DA">
        <w:t>Is there evidence of the number of people affected by these changes or the extent of their impact?</w:t>
      </w:r>
    </w:p>
    <w:p w14:paraId="31197DEB" w14:textId="3A4197A3" w:rsidR="00020C3C" w:rsidRPr="00BE48DA" w:rsidRDefault="00020C3C" w:rsidP="008D3BA3">
      <w:pPr>
        <w:spacing w:after="0" w:line="240" w:lineRule="auto"/>
        <w:rPr>
          <w:rFonts w:ascii="Arial" w:hAnsi="Arial" w:cs="Arial"/>
          <w:sz w:val="24"/>
          <w:szCs w:val="24"/>
        </w:rPr>
      </w:pPr>
    </w:p>
    <w:p w14:paraId="4ED68575" w14:textId="6624CC86" w:rsidR="009B22AA" w:rsidRPr="00BE48DA" w:rsidRDefault="009B22AA" w:rsidP="008D3BA3">
      <w:pPr>
        <w:spacing w:after="0" w:line="240" w:lineRule="auto"/>
        <w:rPr>
          <w:rFonts w:ascii="Arial" w:hAnsi="Arial" w:cs="Arial"/>
          <w:bCs/>
          <w:sz w:val="24"/>
          <w:szCs w:val="24"/>
        </w:rPr>
      </w:pPr>
      <w:r w:rsidRPr="00BE48DA">
        <w:rPr>
          <w:rFonts w:ascii="Arial" w:hAnsi="Arial" w:cs="Arial"/>
          <w:bCs/>
          <w:sz w:val="24"/>
          <w:szCs w:val="24"/>
        </w:rPr>
        <w:t>There were no major policy reforms or developments implemented in terms of out-of-work disability benefits in the last years Only the amounts of the benefits changed, but this is related and proportional to the gradual increases of the minimum wage in Romania.</w:t>
      </w:r>
    </w:p>
    <w:p w14:paraId="749D63FD" w14:textId="7398517E" w:rsidR="009B22AA" w:rsidRPr="00BE48DA" w:rsidRDefault="009B22AA" w:rsidP="008D3BA3">
      <w:pPr>
        <w:spacing w:after="0" w:line="240" w:lineRule="auto"/>
        <w:rPr>
          <w:rFonts w:ascii="Arial" w:hAnsi="Arial" w:cs="Arial"/>
          <w:bCs/>
          <w:sz w:val="24"/>
          <w:szCs w:val="24"/>
        </w:rPr>
      </w:pPr>
    </w:p>
    <w:p w14:paraId="357B3B58" w14:textId="48EE4219" w:rsidR="00721418" w:rsidRPr="00BE48DA" w:rsidRDefault="00721418" w:rsidP="008D3BA3">
      <w:pPr>
        <w:spacing w:after="0" w:line="240" w:lineRule="auto"/>
        <w:rPr>
          <w:rFonts w:ascii="Arial" w:hAnsi="Arial" w:cs="Arial"/>
          <w:bCs/>
          <w:sz w:val="24"/>
          <w:szCs w:val="24"/>
        </w:rPr>
      </w:pPr>
      <w:r w:rsidRPr="00BE48DA">
        <w:rPr>
          <w:rFonts w:ascii="Arial" w:hAnsi="Arial" w:cs="Arial"/>
          <w:bCs/>
          <w:sz w:val="24"/>
          <w:szCs w:val="24"/>
        </w:rPr>
        <w:t xml:space="preserve">Currently, the main type of social benefits provided to non-employed persons </w:t>
      </w:r>
      <w:r w:rsidR="00CF7ED9">
        <w:rPr>
          <w:rFonts w:ascii="Arial" w:hAnsi="Arial" w:cs="Arial"/>
          <w:bCs/>
          <w:sz w:val="24"/>
          <w:szCs w:val="24"/>
        </w:rPr>
        <w:t>with disabilities as of January</w:t>
      </w:r>
      <w:r w:rsidRPr="00BE48DA">
        <w:rPr>
          <w:rFonts w:ascii="Arial" w:hAnsi="Arial" w:cs="Arial"/>
          <w:bCs/>
          <w:sz w:val="24"/>
          <w:szCs w:val="24"/>
        </w:rPr>
        <w:t xml:space="preserve"> 2017, are:</w:t>
      </w:r>
    </w:p>
    <w:p w14:paraId="10C028B2" w14:textId="3E4600E1" w:rsidR="00721418" w:rsidRPr="00BE48DA" w:rsidRDefault="00721418" w:rsidP="008D3BA3">
      <w:pPr>
        <w:spacing w:after="0" w:line="240" w:lineRule="auto"/>
        <w:rPr>
          <w:rFonts w:ascii="Arial" w:hAnsi="Arial" w:cs="Arial"/>
          <w:bCs/>
          <w:sz w:val="24"/>
          <w:szCs w:val="24"/>
        </w:rPr>
      </w:pPr>
    </w:p>
    <w:p w14:paraId="1E9C837E" w14:textId="702B3322" w:rsidR="00721418" w:rsidRPr="00BE48DA" w:rsidRDefault="00721418" w:rsidP="00BE6569">
      <w:pPr>
        <w:pStyle w:val="ListParagraph"/>
        <w:numPr>
          <w:ilvl w:val="0"/>
          <w:numId w:val="40"/>
        </w:numPr>
        <w:spacing w:after="0" w:line="240" w:lineRule="auto"/>
        <w:ind w:left="567" w:hanging="567"/>
        <w:rPr>
          <w:rFonts w:ascii="Arial" w:hAnsi="Arial" w:cs="Arial"/>
          <w:bCs/>
          <w:sz w:val="24"/>
          <w:szCs w:val="24"/>
        </w:rPr>
      </w:pPr>
      <w:r w:rsidRPr="00BE48DA">
        <w:rPr>
          <w:rFonts w:ascii="Arial" w:hAnsi="Arial" w:cs="Arial"/>
          <w:bCs/>
          <w:sz w:val="24"/>
          <w:szCs w:val="24"/>
        </w:rPr>
        <w:t>Monthly indemnity (234 lei – equivalent to 50 euro, for severe disability and 193 lei – 40 euro, for accentuated disability);</w:t>
      </w:r>
    </w:p>
    <w:p w14:paraId="445593DD" w14:textId="47DA813E" w:rsidR="00721418" w:rsidRPr="00BE48DA" w:rsidRDefault="00721418" w:rsidP="00BE6569">
      <w:pPr>
        <w:pStyle w:val="ListParagraph"/>
        <w:numPr>
          <w:ilvl w:val="0"/>
          <w:numId w:val="40"/>
        </w:numPr>
        <w:spacing w:after="0" w:line="240" w:lineRule="auto"/>
        <w:ind w:left="567" w:hanging="567"/>
        <w:rPr>
          <w:rFonts w:ascii="Arial" w:hAnsi="Arial" w:cs="Arial"/>
          <w:bCs/>
          <w:sz w:val="24"/>
          <w:szCs w:val="24"/>
        </w:rPr>
      </w:pPr>
      <w:r w:rsidRPr="00BE48DA">
        <w:rPr>
          <w:rFonts w:ascii="Arial" w:hAnsi="Arial" w:cs="Arial"/>
          <w:bCs/>
          <w:sz w:val="24"/>
          <w:szCs w:val="24"/>
        </w:rPr>
        <w:t>Personal complementary budget (106 lei – 23 euro, for severe disability, 79 lei – 17 euro, for accentuated disability and 39 lei – 8,5 euro, for medium disability);</w:t>
      </w:r>
    </w:p>
    <w:p w14:paraId="249D0689" w14:textId="003D4717" w:rsidR="00721418" w:rsidRDefault="00BE6569" w:rsidP="00BE6569">
      <w:pPr>
        <w:pStyle w:val="ListParagraph"/>
        <w:numPr>
          <w:ilvl w:val="0"/>
          <w:numId w:val="40"/>
        </w:numPr>
        <w:spacing w:after="0" w:line="240" w:lineRule="auto"/>
        <w:ind w:left="567" w:hanging="567"/>
        <w:rPr>
          <w:rFonts w:ascii="Arial" w:hAnsi="Arial" w:cs="Arial"/>
          <w:bCs/>
          <w:sz w:val="24"/>
          <w:szCs w:val="24"/>
        </w:rPr>
      </w:pPr>
      <w:r>
        <w:rPr>
          <w:rFonts w:ascii="Arial" w:hAnsi="Arial" w:cs="Arial"/>
          <w:bCs/>
          <w:sz w:val="24"/>
          <w:szCs w:val="24"/>
        </w:rPr>
        <w:t>Personal assistant indemnity (</w:t>
      </w:r>
      <w:r w:rsidR="00721418" w:rsidRPr="00BE48DA">
        <w:rPr>
          <w:rFonts w:ascii="Arial" w:hAnsi="Arial" w:cs="Arial"/>
          <w:bCs/>
          <w:sz w:val="24"/>
          <w:szCs w:val="24"/>
        </w:rPr>
        <w:t xml:space="preserve">1065 lei – 234 euro, only for severe disability). </w:t>
      </w:r>
    </w:p>
    <w:p w14:paraId="49DCDA94" w14:textId="77777777" w:rsidR="00BE6569" w:rsidRPr="00BE6569" w:rsidRDefault="00BE6569" w:rsidP="00BE6569">
      <w:pPr>
        <w:spacing w:after="0" w:line="240" w:lineRule="auto"/>
        <w:rPr>
          <w:rFonts w:ascii="Arial" w:hAnsi="Arial" w:cs="Arial"/>
          <w:bCs/>
          <w:sz w:val="24"/>
          <w:szCs w:val="24"/>
        </w:rPr>
      </w:pPr>
    </w:p>
    <w:p w14:paraId="638FB6BC" w14:textId="6FE1E8D3" w:rsidR="00D1258D" w:rsidRPr="00BE48DA" w:rsidRDefault="009B22AA" w:rsidP="008D3BA3">
      <w:pPr>
        <w:spacing w:after="0" w:line="240" w:lineRule="auto"/>
        <w:rPr>
          <w:rFonts w:ascii="Arial" w:hAnsi="Arial" w:cs="Arial"/>
          <w:bCs/>
          <w:sz w:val="24"/>
          <w:szCs w:val="24"/>
        </w:rPr>
      </w:pPr>
      <w:r w:rsidRPr="00BE48DA">
        <w:rPr>
          <w:rFonts w:ascii="Arial" w:hAnsi="Arial" w:cs="Arial"/>
          <w:bCs/>
          <w:sz w:val="24"/>
          <w:szCs w:val="24"/>
        </w:rPr>
        <w:t>At the same time, i</w:t>
      </w:r>
      <w:r w:rsidR="00583269" w:rsidRPr="00BE48DA">
        <w:rPr>
          <w:rFonts w:ascii="Arial" w:hAnsi="Arial" w:cs="Arial"/>
          <w:bCs/>
          <w:sz w:val="24"/>
          <w:szCs w:val="24"/>
        </w:rPr>
        <w:t xml:space="preserve">n Romania, the </w:t>
      </w:r>
      <w:r w:rsidRPr="00BE48DA">
        <w:rPr>
          <w:rFonts w:ascii="Arial" w:hAnsi="Arial" w:cs="Arial"/>
          <w:bCs/>
          <w:sz w:val="24"/>
          <w:szCs w:val="24"/>
        </w:rPr>
        <w:t xml:space="preserve">only </w:t>
      </w:r>
      <w:r w:rsidR="00583269" w:rsidRPr="00BE48DA">
        <w:rPr>
          <w:rFonts w:ascii="Arial" w:hAnsi="Arial" w:cs="Arial"/>
          <w:bCs/>
          <w:sz w:val="24"/>
          <w:szCs w:val="24"/>
        </w:rPr>
        <w:t>statistic data available</w:t>
      </w:r>
      <w:r w:rsidRPr="00BE48DA">
        <w:rPr>
          <w:rFonts w:ascii="Arial" w:hAnsi="Arial" w:cs="Arial"/>
          <w:bCs/>
          <w:sz w:val="24"/>
          <w:szCs w:val="24"/>
        </w:rPr>
        <w:t xml:space="preserve"> and constantly updated</w:t>
      </w:r>
      <w:r w:rsidR="00583269" w:rsidRPr="00BE48DA">
        <w:rPr>
          <w:rFonts w:ascii="Arial" w:hAnsi="Arial" w:cs="Arial"/>
          <w:bCs/>
          <w:sz w:val="24"/>
          <w:szCs w:val="24"/>
        </w:rPr>
        <w:t xml:space="preserve"> on transition from out-of-work to work are those referring </w:t>
      </w:r>
      <w:r w:rsidRPr="00BE48DA">
        <w:rPr>
          <w:rFonts w:ascii="Arial" w:hAnsi="Arial" w:cs="Arial"/>
          <w:bCs/>
          <w:sz w:val="24"/>
          <w:szCs w:val="24"/>
        </w:rPr>
        <w:t xml:space="preserve">to the </w:t>
      </w:r>
      <w:r w:rsidR="00583269" w:rsidRPr="00BE48DA">
        <w:rPr>
          <w:rFonts w:ascii="Arial" w:hAnsi="Arial" w:cs="Arial"/>
          <w:bCs/>
          <w:sz w:val="24"/>
          <w:szCs w:val="24"/>
        </w:rPr>
        <w:t xml:space="preserve">employment rate </w:t>
      </w:r>
      <w:r w:rsidRPr="00BE48DA">
        <w:rPr>
          <w:rFonts w:ascii="Arial" w:hAnsi="Arial" w:cs="Arial"/>
          <w:bCs/>
          <w:sz w:val="24"/>
          <w:szCs w:val="24"/>
        </w:rPr>
        <w:t xml:space="preserve">of people with disabilities </w:t>
      </w:r>
      <w:r w:rsidR="00583269" w:rsidRPr="00BE48DA">
        <w:rPr>
          <w:rFonts w:ascii="Arial" w:hAnsi="Arial" w:cs="Arial"/>
          <w:bCs/>
          <w:sz w:val="24"/>
          <w:szCs w:val="24"/>
        </w:rPr>
        <w:t>- a</w:t>
      </w:r>
      <w:r w:rsidR="00D1258D" w:rsidRPr="00BE48DA">
        <w:rPr>
          <w:rFonts w:ascii="Arial" w:hAnsi="Arial" w:cs="Arial"/>
          <w:bCs/>
          <w:sz w:val="24"/>
          <w:szCs w:val="24"/>
        </w:rPr>
        <w:t xml:space="preserve">t the end of 2016, there were 33.449 people with </w:t>
      </w:r>
      <w:r w:rsidR="00D1258D" w:rsidRPr="00BE48DA">
        <w:rPr>
          <w:rFonts w:ascii="Arial" w:hAnsi="Arial" w:cs="Arial"/>
          <w:bCs/>
          <w:sz w:val="24"/>
          <w:szCs w:val="24"/>
        </w:rPr>
        <w:lastRenderedPageBreak/>
        <w:t>disabilities employed, meaning 4,73% of the total number of adults with disabilities (706.401).</w:t>
      </w:r>
    </w:p>
    <w:p w14:paraId="01632B0D" w14:textId="073F5BFA" w:rsidR="00D1258D" w:rsidRPr="00BE48DA" w:rsidRDefault="00D1258D" w:rsidP="008D3BA3">
      <w:pPr>
        <w:spacing w:after="0" w:line="240" w:lineRule="auto"/>
        <w:rPr>
          <w:rFonts w:ascii="Arial" w:hAnsi="Arial" w:cs="Arial"/>
          <w:sz w:val="24"/>
          <w:szCs w:val="24"/>
        </w:rPr>
      </w:pPr>
    </w:p>
    <w:p w14:paraId="3A007FE8" w14:textId="77777777" w:rsidR="00020C3C" w:rsidRPr="00BE48DA" w:rsidRDefault="00020C3C" w:rsidP="008D3BA3">
      <w:pPr>
        <w:pStyle w:val="Heading2"/>
        <w:rPr>
          <w:rFonts w:cs="Arial"/>
          <w:szCs w:val="24"/>
        </w:rPr>
      </w:pPr>
      <w:r w:rsidRPr="00BE48DA">
        <w:rPr>
          <w:rFonts w:cs="Arial"/>
          <w:szCs w:val="24"/>
        </w:rPr>
        <w:t>Conditionality of out-of-work benefits</w:t>
      </w:r>
    </w:p>
    <w:p w14:paraId="4037B176" w14:textId="77777777" w:rsidR="00020C3C" w:rsidRPr="00BE48DA" w:rsidRDefault="00020C3C" w:rsidP="008D3BA3">
      <w:pPr>
        <w:spacing w:after="0" w:line="240" w:lineRule="auto"/>
        <w:rPr>
          <w:rFonts w:ascii="Arial" w:hAnsi="Arial" w:cs="Arial"/>
          <w:sz w:val="24"/>
          <w:szCs w:val="24"/>
        </w:rPr>
      </w:pPr>
    </w:p>
    <w:p w14:paraId="339FCEF7" w14:textId="77777777" w:rsidR="00ED2950" w:rsidRPr="00BE48DA" w:rsidRDefault="00ED2950" w:rsidP="00BE6569">
      <w:pPr>
        <w:pStyle w:val="Question"/>
        <w:numPr>
          <w:ilvl w:val="0"/>
          <w:numId w:val="0"/>
        </w:numPr>
      </w:pPr>
      <w:r w:rsidRPr="00BE48DA">
        <w:t>To what extent is eligibility for out-of-work benefits conditional on active participation in job search or work-related activities? This question relates to pillar theme 14</w:t>
      </w:r>
    </w:p>
    <w:p w14:paraId="14D39E11" w14:textId="77777777" w:rsidR="00ED2950" w:rsidRPr="00BE48DA" w:rsidRDefault="00ED2950" w:rsidP="00BE6569">
      <w:pPr>
        <w:pStyle w:val="Question"/>
      </w:pPr>
      <w:r w:rsidRPr="00BE48DA">
        <w:t xml:space="preserve">e.g. obligation of to apply for jobs, try out work, attend rehabilitation or training programmes, accept less suitable job offers, etc.)? </w:t>
      </w:r>
    </w:p>
    <w:p w14:paraId="1563BED5" w14:textId="77777777" w:rsidR="00ED2950" w:rsidRPr="00BE48DA" w:rsidRDefault="00ED2950" w:rsidP="00BE6569">
      <w:pPr>
        <w:pStyle w:val="Question"/>
      </w:pPr>
      <w:r w:rsidRPr="00BE48DA">
        <w:t>Is there any reasonable accommodation or support for disabled job seekers in these obligatory activities?</w:t>
      </w:r>
    </w:p>
    <w:p w14:paraId="2E9C9DE3" w14:textId="797A9328" w:rsidR="00020C3C" w:rsidRPr="00BE48DA" w:rsidRDefault="00020C3C" w:rsidP="008D3BA3">
      <w:pPr>
        <w:spacing w:after="0" w:line="240" w:lineRule="auto"/>
        <w:rPr>
          <w:rFonts w:ascii="Arial" w:hAnsi="Arial" w:cs="Arial"/>
          <w:sz w:val="24"/>
          <w:szCs w:val="24"/>
        </w:rPr>
      </w:pPr>
    </w:p>
    <w:p w14:paraId="767CE765" w14:textId="4620912C" w:rsidR="00700590" w:rsidRPr="00BE48DA" w:rsidRDefault="00700590" w:rsidP="008D3BA3">
      <w:pPr>
        <w:spacing w:after="0" w:line="240" w:lineRule="auto"/>
        <w:rPr>
          <w:rFonts w:ascii="Arial" w:hAnsi="Arial" w:cs="Arial"/>
          <w:sz w:val="24"/>
          <w:szCs w:val="24"/>
        </w:rPr>
      </w:pPr>
      <w:r w:rsidRPr="00BE48DA">
        <w:rPr>
          <w:rFonts w:ascii="Arial" w:hAnsi="Arial" w:cs="Arial"/>
          <w:sz w:val="24"/>
          <w:szCs w:val="24"/>
        </w:rPr>
        <w:t xml:space="preserve">Persons with disabilities have the right to work according to their professional training and work capacity (certified by the qualification certificate for degree of disability, issued by the evaluation commissions at the county level or in the districts of Bucharest), but there are no obligations on actually having or seeking for a job to get the disability-benefits they are entitled to. Any disabled person wishing to integrate or reintegrate </w:t>
      </w:r>
      <w:r w:rsidR="00721418" w:rsidRPr="00BE48DA">
        <w:rPr>
          <w:rFonts w:ascii="Arial" w:hAnsi="Arial" w:cs="Arial"/>
          <w:sz w:val="24"/>
          <w:szCs w:val="24"/>
        </w:rPr>
        <w:t xml:space="preserve">on the labour </w:t>
      </w:r>
      <w:r w:rsidRPr="00BE48DA">
        <w:rPr>
          <w:rFonts w:ascii="Arial" w:hAnsi="Arial" w:cs="Arial"/>
          <w:sz w:val="24"/>
          <w:szCs w:val="24"/>
        </w:rPr>
        <w:t>market is actively involved in the process of evaluation and professional orientation and has access to information and choice of activity, according to his wishes and skills, regardless of age, type and degree of disability.</w:t>
      </w:r>
    </w:p>
    <w:p w14:paraId="0502B682" w14:textId="77777777" w:rsidR="00463F2A" w:rsidRPr="00BE48DA" w:rsidRDefault="00463F2A" w:rsidP="008D3BA3">
      <w:pPr>
        <w:spacing w:after="0" w:line="240" w:lineRule="auto"/>
        <w:rPr>
          <w:rFonts w:ascii="Arial" w:hAnsi="Arial" w:cs="Arial"/>
          <w:sz w:val="24"/>
          <w:szCs w:val="24"/>
        </w:rPr>
      </w:pPr>
    </w:p>
    <w:p w14:paraId="264D0012" w14:textId="48ADD3F9" w:rsidR="00A0019A" w:rsidRPr="00BE48DA" w:rsidRDefault="00A0019A" w:rsidP="008D3BA3">
      <w:pPr>
        <w:spacing w:after="0" w:line="240" w:lineRule="auto"/>
        <w:rPr>
          <w:rFonts w:ascii="Arial" w:hAnsi="Arial" w:cs="Arial"/>
          <w:sz w:val="24"/>
          <w:szCs w:val="24"/>
        </w:rPr>
      </w:pPr>
      <w:r w:rsidRPr="00BE48DA">
        <w:rPr>
          <w:rFonts w:ascii="Arial" w:hAnsi="Arial" w:cs="Arial"/>
          <w:sz w:val="24"/>
          <w:szCs w:val="24"/>
        </w:rPr>
        <w:t xml:space="preserve">The National Agency on Employment </w:t>
      </w:r>
      <w:r w:rsidR="00700590" w:rsidRPr="00BE48DA">
        <w:rPr>
          <w:rFonts w:ascii="Arial" w:hAnsi="Arial" w:cs="Arial"/>
          <w:sz w:val="24"/>
          <w:szCs w:val="24"/>
        </w:rPr>
        <w:t xml:space="preserve">must </w:t>
      </w:r>
      <w:r w:rsidRPr="00BE48DA">
        <w:rPr>
          <w:rFonts w:ascii="Arial" w:hAnsi="Arial" w:cs="Arial"/>
          <w:sz w:val="24"/>
          <w:szCs w:val="24"/>
        </w:rPr>
        <w:t>offer information and professional advice for people with disabilities, meaning:</w:t>
      </w:r>
    </w:p>
    <w:p w14:paraId="307818D7" w14:textId="3CD70B68" w:rsidR="00A0019A" w:rsidRPr="00BE6569" w:rsidRDefault="00A0019A" w:rsidP="00BE6569">
      <w:pPr>
        <w:pStyle w:val="ListParagraph"/>
        <w:numPr>
          <w:ilvl w:val="0"/>
          <w:numId w:val="41"/>
        </w:numPr>
        <w:spacing w:after="0" w:line="240" w:lineRule="auto"/>
        <w:ind w:left="567" w:hanging="567"/>
        <w:rPr>
          <w:rFonts w:ascii="Arial" w:hAnsi="Arial" w:cs="Arial"/>
          <w:sz w:val="24"/>
          <w:szCs w:val="24"/>
        </w:rPr>
      </w:pPr>
      <w:r w:rsidRPr="00BE6569">
        <w:rPr>
          <w:rFonts w:ascii="Arial" w:hAnsi="Arial" w:cs="Arial"/>
          <w:sz w:val="24"/>
          <w:szCs w:val="24"/>
        </w:rPr>
        <w:t>guidance to register as a job seeker;</w:t>
      </w:r>
    </w:p>
    <w:p w14:paraId="6C797A52" w14:textId="525C60F6" w:rsidR="00A0019A" w:rsidRPr="00BE6569" w:rsidRDefault="00A0019A" w:rsidP="00BE6569">
      <w:pPr>
        <w:pStyle w:val="ListParagraph"/>
        <w:numPr>
          <w:ilvl w:val="0"/>
          <w:numId w:val="41"/>
        </w:numPr>
        <w:spacing w:after="0" w:line="240" w:lineRule="auto"/>
        <w:ind w:left="567" w:hanging="567"/>
        <w:rPr>
          <w:rFonts w:ascii="Arial" w:hAnsi="Arial" w:cs="Arial"/>
          <w:sz w:val="24"/>
          <w:szCs w:val="24"/>
        </w:rPr>
      </w:pPr>
      <w:r w:rsidRPr="00BE6569">
        <w:rPr>
          <w:rFonts w:ascii="Arial" w:hAnsi="Arial" w:cs="Arial"/>
          <w:sz w:val="24"/>
          <w:szCs w:val="24"/>
        </w:rPr>
        <w:t>providing information on the labour market characteristics: about occupations, trades and professions, conditions imposed by employers, according to bids submitted by employers for people with disabilities;</w:t>
      </w:r>
    </w:p>
    <w:p w14:paraId="127D8A1D" w14:textId="702C5741" w:rsidR="00A0019A" w:rsidRPr="00BE6569" w:rsidRDefault="00A0019A" w:rsidP="00BE6569">
      <w:pPr>
        <w:pStyle w:val="ListParagraph"/>
        <w:numPr>
          <w:ilvl w:val="0"/>
          <w:numId w:val="41"/>
        </w:numPr>
        <w:spacing w:after="0" w:line="240" w:lineRule="auto"/>
        <w:ind w:left="567" w:hanging="567"/>
        <w:rPr>
          <w:rFonts w:ascii="Arial" w:hAnsi="Arial" w:cs="Arial"/>
          <w:sz w:val="24"/>
          <w:szCs w:val="24"/>
        </w:rPr>
      </w:pPr>
      <w:r w:rsidRPr="00BE6569">
        <w:rPr>
          <w:rFonts w:ascii="Arial" w:hAnsi="Arial" w:cs="Arial"/>
          <w:sz w:val="24"/>
          <w:szCs w:val="24"/>
        </w:rPr>
        <w:t>drawing up a profile: psychological profile, professional interests, useful elements in setting career path;</w:t>
      </w:r>
    </w:p>
    <w:p w14:paraId="09C18D5F" w14:textId="636251F2" w:rsidR="00A0019A" w:rsidRPr="00BE6569" w:rsidRDefault="00A0019A" w:rsidP="00BE6569">
      <w:pPr>
        <w:pStyle w:val="ListParagraph"/>
        <w:numPr>
          <w:ilvl w:val="0"/>
          <w:numId w:val="41"/>
        </w:numPr>
        <w:spacing w:after="0" w:line="240" w:lineRule="auto"/>
        <w:ind w:left="567" w:hanging="567"/>
        <w:rPr>
          <w:rFonts w:ascii="Arial" w:hAnsi="Arial" w:cs="Arial"/>
          <w:sz w:val="24"/>
          <w:szCs w:val="24"/>
        </w:rPr>
      </w:pPr>
      <w:r w:rsidRPr="00BE6569">
        <w:rPr>
          <w:rFonts w:ascii="Arial" w:hAnsi="Arial" w:cs="Arial"/>
          <w:sz w:val="24"/>
          <w:szCs w:val="24"/>
        </w:rPr>
        <w:t>training courses, according to labour market requirements;</w:t>
      </w:r>
    </w:p>
    <w:p w14:paraId="6E6C685B" w14:textId="51144776" w:rsidR="00A0019A" w:rsidRPr="00BE6569" w:rsidRDefault="00A0019A" w:rsidP="00BE6569">
      <w:pPr>
        <w:pStyle w:val="ListParagraph"/>
        <w:numPr>
          <w:ilvl w:val="0"/>
          <w:numId w:val="41"/>
        </w:numPr>
        <w:spacing w:after="0" w:line="240" w:lineRule="auto"/>
        <w:ind w:left="567" w:hanging="567"/>
        <w:rPr>
          <w:rFonts w:ascii="Arial" w:hAnsi="Arial" w:cs="Arial"/>
          <w:sz w:val="24"/>
          <w:szCs w:val="24"/>
        </w:rPr>
      </w:pPr>
      <w:r w:rsidRPr="00BE6569">
        <w:rPr>
          <w:rFonts w:ascii="Arial" w:hAnsi="Arial" w:cs="Arial"/>
          <w:sz w:val="24"/>
          <w:szCs w:val="24"/>
        </w:rPr>
        <w:t>preparing's C.V.</w:t>
      </w:r>
    </w:p>
    <w:p w14:paraId="0DD5E784" w14:textId="77777777" w:rsidR="00A0019A" w:rsidRPr="00BE48DA" w:rsidRDefault="00A0019A" w:rsidP="008D3BA3">
      <w:pPr>
        <w:spacing w:after="0" w:line="240" w:lineRule="auto"/>
        <w:rPr>
          <w:rFonts w:ascii="Arial" w:hAnsi="Arial" w:cs="Arial"/>
          <w:sz w:val="24"/>
          <w:szCs w:val="24"/>
        </w:rPr>
      </w:pPr>
    </w:p>
    <w:p w14:paraId="4961E342" w14:textId="77777777" w:rsidR="00020C3C" w:rsidRPr="00BE48DA" w:rsidRDefault="00020C3C" w:rsidP="008D3BA3">
      <w:pPr>
        <w:pStyle w:val="Heading2"/>
        <w:rPr>
          <w:rFonts w:cs="Arial"/>
          <w:szCs w:val="24"/>
        </w:rPr>
      </w:pPr>
      <w:r w:rsidRPr="00BE48DA">
        <w:rPr>
          <w:rFonts w:cs="Arial"/>
          <w:szCs w:val="24"/>
        </w:rPr>
        <w:t>Flexibility of financial support during transition into work</w:t>
      </w:r>
    </w:p>
    <w:p w14:paraId="4B5833FE" w14:textId="77777777" w:rsidR="00020C3C" w:rsidRPr="00BE48DA" w:rsidRDefault="00020C3C" w:rsidP="008D3BA3">
      <w:pPr>
        <w:spacing w:after="0" w:line="240" w:lineRule="auto"/>
        <w:rPr>
          <w:rFonts w:ascii="Arial" w:hAnsi="Arial" w:cs="Arial"/>
          <w:sz w:val="24"/>
          <w:szCs w:val="24"/>
        </w:rPr>
      </w:pPr>
    </w:p>
    <w:p w14:paraId="11CF6906" w14:textId="77777777" w:rsidR="00ED2950" w:rsidRPr="00BE48DA" w:rsidRDefault="00ED2950" w:rsidP="00BE6569">
      <w:pPr>
        <w:pStyle w:val="Question"/>
        <w:numPr>
          <w:ilvl w:val="0"/>
          <w:numId w:val="0"/>
        </w:numPr>
      </w:pPr>
      <w:r w:rsidRPr="00BE48DA">
        <w:t>Is there any financial system of allowance to support transitions from benefits into work for unemployed disabled persons? This questio</w:t>
      </w:r>
      <w:r w:rsidR="009D1E3B" w:rsidRPr="00BE48DA">
        <w:t>n relates to pillar theme 14</w:t>
      </w:r>
      <w:r w:rsidRPr="00BE48DA">
        <w:t xml:space="preserve"> and 16</w:t>
      </w:r>
      <w:r w:rsidR="009D1E3B" w:rsidRPr="00BE48DA">
        <w:t>:</w:t>
      </w:r>
    </w:p>
    <w:p w14:paraId="5CFCC52C" w14:textId="77777777" w:rsidR="00ED2950" w:rsidRPr="00BE48DA" w:rsidRDefault="00ED2950" w:rsidP="00464405">
      <w:pPr>
        <w:pStyle w:val="Question"/>
      </w:pPr>
      <w:r w:rsidRPr="00BE48DA">
        <w:t>e.g. financial support to try out work for a trial period without losing benefit entitlements?</w:t>
      </w:r>
    </w:p>
    <w:p w14:paraId="68251973" w14:textId="3ED033C9" w:rsidR="00ED2950" w:rsidRPr="00BE48DA" w:rsidRDefault="00ED2950" w:rsidP="00464405">
      <w:pPr>
        <w:pStyle w:val="Question"/>
      </w:pPr>
      <w:r w:rsidRPr="00BE48DA">
        <w:t>to subsidise wages, to avoid ‘benefit traps’ or to ‘make work pay’? How does this work?</w:t>
      </w:r>
    </w:p>
    <w:p w14:paraId="0725050E" w14:textId="77777777" w:rsidR="00DD37D6" w:rsidRPr="00BE48DA" w:rsidRDefault="00DD37D6" w:rsidP="008D3BA3">
      <w:pPr>
        <w:spacing w:after="0" w:line="240" w:lineRule="auto"/>
        <w:rPr>
          <w:rFonts w:ascii="Arial" w:hAnsi="Arial" w:cs="Arial"/>
          <w:sz w:val="24"/>
          <w:szCs w:val="24"/>
        </w:rPr>
      </w:pPr>
    </w:p>
    <w:p w14:paraId="6BAB833F" w14:textId="512809D3" w:rsidR="003C154B" w:rsidRPr="00BE48DA" w:rsidRDefault="003C154B" w:rsidP="008D3BA3">
      <w:pPr>
        <w:spacing w:after="0" w:line="240" w:lineRule="auto"/>
        <w:rPr>
          <w:rFonts w:ascii="Arial" w:hAnsi="Arial" w:cs="Arial"/>
          <w:bCs/>
          <w:sz w:val="24"/>
          <w:szCs w:val="24"/>
        </w:rPr>
      </w:pPr>
      <w:r w:rsidRPr="00BE48DA">
        <w:rPr>
          <w:rFonts w:ascii="Arial" w:hAnsi="Arial" w:cs="Arial"/>
          <w:bCs/>
          <w:sz w:val="24"/>
          <w:szCs w:val="24"/>
        </w:rPr>
        <w:t xml:space="preserve">Since 2016, subsidies and facilities received by the employers who hire people with disabilities improved. In this context, an employer receives monthly, over a period of one year, for each employee with disabilities, a sum amounting to 900 lei, with the obligation to maintain the labour or service offered by this employee for at least 18 months. In the earlier fiscal frame, the advantages for employers were smaller. </w:t>
      </w:r>
    </w:p>
    <w:p w14:paraId="73165F15" w14:textId="77777777" w:rsidR="003C154B" w:rsidRPr="00BE48DA" w:rsidRDefault="003C154B" w:rsidP="008D3BA3">
      <w:pPr>
        <w:spacing w:after="0" w:line="240" w:lineRule="auto"/>
        <w:rPr>
          <w:rFonts w:ascii="Arial" w:hAnsi="Arial" w:cs="Arial"/>
          <w:sz w:val="24"/>
          <w:szCs w:val="24"/>
        </w:rPr>
      </w:pPr>
    </w:p>
    <w:p w14:paraId="545F7F2F" w14:textId="40E6213F" w:rsidR="00DD37D6" w:rsidRPr="00BE48DA" w:rsidRDefault="00072864" w:rsidP="008D3BA3">
      <w:pPr>
        <w:spacing w:after="0" w:line="240" w:lineRule="auto"/>
        <w:rPr>
          <w:rFonts w:ascii="Arial" w:hAnsi="Arial" w:cs="Arial"/>
          <w:sz w:val="24"/>
          <w:szCs w:val="24"/>
        </w:rPr>
      </w:pPr>
      <w:r w:rsidRPr="00BE48DA">
        <w:rPr>
          <w:rFonts w:ascii="Arial" w:hAnsi="Arial" w:cs="Arial"/>
          <w:sz w:val="24"/>
          <w:szCs w:val="24"/>
        </w:rPr>
        <w:lastRenderedPageBreak/>
        <w:t xml:space="preserve">Also, according to </w:t>
      </w:r>
      <w:r w:rsidRPr="00BE48DA">
        <w:rPr>
          <w:rFonts w:ascii="Arial" w:hAnsi="Arial" w:cs="Arial"/>
          <w:i/>
          <w:sz w:val="24"/>
          <w:szCs w:val="24"/>
        </w:rPr>
        <w:t>Law no. 448/2006 on the protection and promotion of rights of persons with disabilities</w:t>
      </w:r>
      <w:r w:rsidRPr="00BE48DA">
        <w:rPr>
          <w:rFonts w:ascii="Arial" w:hAnsi="Arial" w:cs="Arial"/>
          <w:sz w:val="24"/>
          <w:szCs w:val="24"/>
        </w:rPr>
        <w:t>, art. 83, t</w:t>
      </w:r>
      <w:r w:rsidR="00DD37D6" w:rsidRPr="00BE48DA">
        <w:rPr>
          <w:rFonts w:ascii="Arial" w:hAnsi="Arial" w:cs="Arial"/>
          <w:sz w:val="24"/>
          <w:szCs w:val="24"/>
        </w:rPr>
        <w:t>he disabled employee who is dismissed shall have the right to a paid notice of at least 30 days, compared to 20 days for the other workers.</w:t>
      </w:r>
      <w:r w:rsidRPr="00BE48DA">
        <w:rPr>
          <w:rFonts w:ascii="Arial" w:hAnsi="Arial" w:cs="Arial"/>
          <w:sz w:val="24"/>
          <w:szCs w:val="24"/>
        </w:rPr>
        <w:t xml:space="preserve"> Furthermore, the trail period should be of at least 45 working days and must be paid. Also, people with disabilities do not pay an income tax. </w:t>
      </w:r>
    </w:p>
    <w:p w14:paraId="6DADD615" w14:textId="77777777" w:rsidR="00072864" w:rsidRPr="00BE48DA" w:rsidRDefault="00072864" w:rsidP="008D3BA3">
      <w:pPr>
        <w:spacing w:after="0" w:line="240" w:lineRule="auto"/>
        <w:rPr>
          <w:rFonts w:ascii="Arial" w:hAnsi="Arial" w:cs="Arial"/>
          <w:sz w:val="24"/>
          <w:szCs w:val="24"/>
        </w:rPr>
      </w:pPr>
    </w:p>
    <w:p w14:paraId="3F777686" w14:textId="77777777" w:rsidR="00020C3C" w:rsidRPr="00BE48DA" w:rsidRDefault="00020C3C" w:rsidP="008D3BA3">
      <w:pPr>
        <w:pStyle w:val="Heading2"/>
        <w:rPr>
          <w:rFonts w:cs="Arial"/>
          <w:szCs w:val="24"/>
        </w:rPr>
      </w:pPr>
      <w:r w:rsidRPr="00BE48DA">
        <w:rPr>
          <w:rFonts w:cs="Arial"/>
          <w:szCs w:val="24"/>
        </w:rPr>
        <w:t>Example of good practice (avoiding ‘benefit traps’ or ‘making work pay’)</w:t>
      </w:r>
    </w:p>
    <w:p w14:paraId="650ABF08" w14:textId="77777777" w:rsidR="00020C3C" w:rsidRPr="00BE48DA" w:rsidRDefault="00020C3C" w:rsidP="008D3BA3">
      <w:pPr>
        <w:spacing w:after="0" w:line="240" w:lineRule="auto"/>
        <w:rPr>
          <w:rFonts w:ascii="Arial" w:hAnsi="Arial" w:cs="Arial"/>
          <w:sz w:val="24"/>
          <w:szCs w:val="24"/>
        </w:rPr>
      </w:pPr>
    </w:p>
    <w:p w14:paraId="684F7344" w14:textId="77777777" w:rsidR="00020C3C" w:rsidRPr="00BE48DA" w:rsidRDefault="00ED2950" w:rsidP="008D3BA3">
      <w:pPr>
        <w:spacing w:after="0" w:line="240" w:lineRule="auto"/>
        <w:rPr>
          <w:rFonts w:ascii="Arial" w:hAnsi="Arial" w:cs="Arial"/>
          <w:sz w:val="24"/>
          <w:szCs w:val="24"/>
        </w:rPr>
      </w:pPr>
      <w:r w:rsidRPr="00BE48DA">
        <w:rPr>
          <w:rFonts w:ascii="Arial" w:hAnsi="Arial" w:cs="Arial"/>
          <w:sz w:val="24"/>
          <w:szCs w:val="24"/>
        </w:rPr>
        <w:t>Can you identify an example of promising practice in your country that might help other countries to ease the transition from benefits to work for persons with disabilities, and to avoid benefit traps?</w:t>
      </w:r>
    </w:p>
    <w:p w14:paraId="4B05DDFB" w14:textId="009BFFCA" w:rsidR="00020C3C" w:rsidRPr="00BE48DA" w:rsidRDefault="00020C3C" w:rsidP="008D3BA3">
      <w:pPr>
        <w:spacing w:after="0" w:line="240" w:lineRule="auto"/>
        <w:rPr>
          <w:rFonts w:ascii="Arial" w:hAnsi="Arial" w:cs="Arial"/>
          <w:sz w:val="24"/>
          <w:szCs w:val="24"/>
        </w:rPr>
      </w:pPr>
    </w:p>
    <w:p w14:paraId="70EE7356" w14:textId="57964CAB" w:rsidR="00414476" w:rsidRPr="00BE48DA" w:rsidRDefault="00414476" w:rsidP="008D3BA3">
      <w:pPr>
        <w:pStyle w:val="Default"/>
        <w:rPr>
          <w:rFonts w:ascii="Arial" w:hAnsi="Arial" w:cs="Arial"/>
        </w:rPr>
      </w:pPr>
      <w:r w:rsidRPr="00BE48DA">
        <w:rPr>
          <w:rFonts w:ascii="Arial" w:hAnsi="Arial" w:cs="Arial"/>
          <w:color w:val="auto"/>
          <w:lang w:val="en-GB"/>
        </w:rPr>
        <w:t>F</w:t>
      </w:r>
      <w:r w:rsidRPr="00BE48DA">
        <w:rPr>
          <w:rFonts w:ascii="Arial" w:hAnsi="Arial" w:cs="Arial"/>
        </w:rPr>
        <w:t>or those persons with disabilities who are in an employment form, law states that they can keep also the benefits they get due to their disability. But this piece of information is little known</w:t>
      </w:r>
      <w:r w:rsidR="00DE3146" w:rsidRPr="00BE48DA">
        <w:rPr>
          <w:rFonts w:ascii="Arial" w:hAnsi="Arial" w:cs="Arial"/>
        </w:rPr>
        <w:t xml:space="preserve">, as it depends on legal provisions that does not have an explicit mention regarding wages – according </w:t>
      </w:r>
      <w:r w:rsidR="00DE3146" w:rsidRPr="00BE48DA">
        <w:rPr>
          <w:rFonts w:ascii="Arial" w:hAnsi="Arial" w:cs="Arial"/>
          <w:i/>
        </w:rPr>
        <w:t>Law no. 448/2006 on the protection and promotion of rights of persons with disabilities</w:t>
      </w:r>
      <w:r w:rsidR="00DE3146" w:rsidRPr="00BE48DA">
        <w:rPr>
          <w:rFonts w:ascii="Arial" w:hAnsi="Arial" w:cs="Arial"/>
        </w:rPr>
        <w:t>, art</w:t>
      </w:r>
      <w:r w:rsidR="00072864" w:rsidRPr="00BE48DA">
        <w:rPr>
          <w:rFonts w:ascii="Arial" w:hAnsi="Arial" w:cs="Arial"/>
        </w:rPr>
        <w:t>.</w:t>
      </w:r>
      <w:r w:rsidR="00DE3146" w:rsidRPr="00BE48DA">
        <w:rPr>
          <w:rFonts w:ascii="Arial" w:hAnsi="Arial" w:cs="Arial"/>
        </w:rPr>
        <w:t xml:space="preserve"> 58, the adult with disability receives benefits no matter the incomes. The benefits vary from 39 to 340 lei (at the beginning of 2017)</w:t>
      </w:r>
    </w:p>
    <w:p w14:paraId="79DF15CD" w14:textId="77777777" w:rsidR="00E70B1A" w:rsidRPr="00BE48DA" w:rsidRDefault="00E70B1A" w:rsidP="008D3BA3">
      <w:pPr>
        <w:spacing w:after="0" w:line="240" w:lineRule="auto"/>
        <w:rPr>
          <w:rFonts w:ascii="Arial" w:hAnsi="Arial" w:cs="Arial"/>
          <w:sz w:val="24"/>
          <w:szCs w:val="24"/>
        </w:rPr>
      </w:pPr>
    </w:p>
    <w:p w14:paraId="6BD8901F" w14:textId="1A217159" w:rsidR="00414476" w:rsidRPr="00BE48DA" w:rsidRDefault="00E70B1A" w:rsidP="008D3BA3">
      <w:pPr>
        <w:spacing w:after="0" w:line="240" w:lineRule="auto"/>
        <w:rPr>
          <w:rFonts w:ascii="Arial" w:hAnsi="Arial" w:cs="Arial"/>
          <w:sz w:val="24"/>
          <w:szCs w:val="24"/>
        </w:rPr>
      </w:pPr>
      <w:r w:rsidRPr="00BE48DA">
        <w:rPr>
          <w:rFonts w:ascii="Arial" w:hAnsi="Arial" w:cs="Arial"/>
          <w:sz w:val="24"/>
          <w:szCs w:val="24"/>
        </w:rPr>
        <w:t xml:space="preserve">Also, according to the </w:t>
      </w:r>
      <w:r w:rsidR="00463F2A" w:rsidRPr="00BE48DA">
        <w:rPr>
          <w:rFonts w:ascii="Arial" w:hAnsi="Arial" w:cs="Arial"/>
          <w:sz w:val="24"/>
          <w:szCs w:val="24"/>
        </w:rPr>
        <w:t xml:space="preserve">Fiscal </w:t>
      </w:r>
      <w:r w:rsidRPr="00BE48DA">
        <w:rPr>
          <w:rFonts w:ascii="Arial" w:hAnsi="Arial" w:cs="Arial"/>
          <w:sz w:val="24"/>
          <w:szCs w:val="24"/>
        </w:rPr>
        <w:t>Code</w:t>
      </w:r>
      <w:r w:rsidR="00524C57" w:rsidRPr="00BE48DA">
        <w:rPr>
          <w:rFonts w:ascii="Arial" w:hAnsi="Arial" w:cs="Arial"/>
          <w:sz w:val="24"/>
          <w:szCs w:val="24"/>
        </w:rPr>
        <w:t xml:space="preserve"> amended and supplemented, art. 6</w:t>
      </w:r>
      <w:r w:rsidR="00243A50" w:rsidRPr="00BE48DA">
        <w:rPr>
          <w:rFonts w:ascii="Arial" w:hAnsi="Arial" w:cs="Arial"/>
          <w:sz w:val="24"/>
          <w:szCs w:val="24"/>
        </w:rPr>
        <w:t>0</w:t>
      </w:r>
      <w:r w:rsidR="00524C57" w:rsidRPr="00BE48DA">
        <w:rPr>
          <w:rFonts w:ascii="Arial" w:hAnsi="Arial" w:cs="Arial"/>
          <w:sz w:val="24"/>
          <w:szCs w:val="24"/>
        </w:rPr>
        <w:t>,</w:t>
      </w:r>
      <w:r w:rsidR="00C63DF4" w:rsidRPr="00BE48DA">
        <w:rPr>
          <w:rFonts w:ascii="Arial" w:hAnsi="Arial" w:cs="Arial"/>
          <w:sz w:val="24"/>
          <w:szCs w:val="24"/>
        </w:rPr>
        <w:t xml:space="preserve"> and </w:t>
      </w:r>
      <w:r w:rsidR="00C63DF4" w:rsidRPr="00BE48DA">
        <w:rPr>
          <w:rFonts w:ascii="Arial" w:hAnsi="Arial" w:cs="Arial"/>
          <w:i/>
          <w:sz w:val="24"/>
          <w:szCs w:val="24"/>
        </w:rPr>
        <w:t>Law no. 448/2006 on the protection and promotion of rights of persons with disabilities</w:t>
      </w:r>
      <w:r w:rsidRPr="00BE48DA">
        <w:rPr>
          <w:rFonts w:ascii="Arial" w:hAnsi="Arial" w:cs="Arial"/>
          <w:sz w:val="24"/>
          <w:szCs w:val="24"/>
        </w:rPr>
        <w:t xml:space="preserve">, </w:t>
      </w:r>
      <w:r w:rsidR="00C63DF4" w:rsidRPr="00BE48DA">
        <w:rPr>
          <w:rFonts w:ascii="Arial" w:hAnsi="Arial" w:cs="Arial"/>
          <w:sz w:val="24"/>
          <w:szCs w:val="24"/>
        </w:rPr>
        <w:t xml:space="preserve">art 83., </w:t>
      </w:r>
      <w:r w:rsidRPr="00BE48DA">
        <w:rPr>
          <w:rFonts w:ascii="Arial" w:hAnsi="Arial" w:cs="Arial"/>
          <w:sz w:val="24"/>
          <w:szCs w:val="24"/>
        </w:rPr>
        <w:t>disabled people</w:t>
      </w:r>
      <w:r w:rsidR="00C63DF4" w:rsidRPr="00BE48DA">
        <w:rPr>
          <w:rFonts w:ascii="Arial" w:hAnsi="Arial" w:cs="Arial"/>
          <w:sz w:val="24"/>
          <w:szCs w:val="24"/>
        </w:rPr>
        <w:t xml:space="preserve"> working </w:t>
      </w:r>
      <w:r w:rsidRPr="00BE48DA">
        <w:rPr>
          <w:rFonts w:ascii="Arial" w:hAnsi="Arial" w:cs="Arial"/>
          <w:sz w:val="24"/>
          <w:szCs w:val="24"/>
        </w:rPr>
        <w:t>are exempt from the</w:t>
      </w:r>
      <w:r w:rsidR="00524C57" w:rsidRPr="00BE48DA">
        <w:rPr>
          <w:rFonts w:ascii="Arial" w:hAnsi="Arial" w:cs="Arial"/>
          <w:sz w:val="24"/>
          <w:szCs w:val="24"/>
        </w:rPr>
        <w:t xml:space="preserve"> income</w:t>
      </w:r>
      <w:r w:rsidRPr="00BE48DA">
        <w:rPr>
          <w:rFonts w:ascii="Arial" w:hAnsi="Arial" w:cs="Arial"/>
          <w:sz w:val="24"/>
          <w:szCs w:val="24"/>
        </w:rPr>
        <w:t xml:space="preserve"> tax </w:t>
      </w:r>
      <w:r w:rsidR="00524C57" w:rsidRPr="00BE48DA">
        <w:rPr>
          <w:rFonts w:ascii="Arial" w:hAnsi="Arial" w:cs="Arial"/>
          <w:sz w:val="24"/>
          <w:szCs w:val="24"/>
        </w:rPr>
        <w:t xml:space="preserve">(meaning earnings achieved from independent activities, </w:t>
      </w:r>
      <w:r w:rsidRPr="00BE48DA">
        <w:rPr>
          <w:rFonts w:ascii="Arial" w:hAnsi="Arial" w:cs="Arial"/>
          <w:sz w:val="24"/>
          <w:szCs w:val="24"/>
        </w:rPr>
        <w:t>wages,</w:t>
      </w:r>
      <w:r w:rsidR="00243A50" w:rsidRPr="00BE48DA">
        <w:rPr>
          <w:rFonts w:ascii="Arial" w:hAnsi="Arial" w:cs="Arial"/>
          <w:sz w:val="24"/>
          <w:szCs w:val="24"/>
        </w:rPr>
        <w:t xml:space="preserve"> pensions</w:t>
      </w:r>
      <w:r w:rsidR="00463F2A" w:rsidRPr="00BE48DA">
        <w:rPr>
          <w:rFonts w:ascii="Arial" w:hAnsi="Arial" w:cs="Arial"/>
          <w:sz w:val="24"/>
          <w:szCs w:val="24"/>
        </w:rPr>
        <w:t>, as described in section 2.4 above</w:t>
      </w:r>
      <w:r w:rsidR="00243A50" w:rsidRPr="00BE48DA">
        <w:rPr>
          <w:rFonts w:ascii="Arial" w:hAnsi="Arial" w:cs="Arial"/>
          <w:sz w:val="24"/>
          <w:szCs w:val="24"/>
        </w:rPr>
        <w:t>)</w:t>
      </w:r>
      <w:r w:rsidRPr="00BE48DA">
        <w:rPr>
          <w:rFonts w:ascii="Arial" w:hAnsi="Arial" w:cs="Arial"/>
          <w:sz w:val="24"/>
          <w:szCs w:val="24"/>
        </w:rPr>
        <w:t xml:space="preserve"> provided by the employer fi</w:t>
      </w:r>
      <w:r w:rsidR="00463F2A" w:rsidRPr="00BE48DA">
        <w:rPr>
          <w:rFonts w:ascii="Arial" w:hAnsi="Arial" w:cs="Arial"/>
          <w:sz w:val="24"/>
          <w:szCs w:val="24"/>
        </w:rPr>
        <w:t>l</w:t>
      </w:r>
      <w:r w:rsidRPr="00BE48DA">
        <w:rPr>
          <w:rFonts w:ascii="Arial" w:hAnsi="Arial" w:cs="Arial"/>
          <w:sz w:val="24"/>
          <w:szCs w:val="24"/>
        </w:rPr>
        <w:t>ling an application with a copy of certificate of admission to degree of disability</w:t>
      </w:r>
      <w:r w:rsidR="008D3BA3">
        <w:rPr>
          <w:rFonts w:ascii="Arial" w:hAnsi="Arial" w:cs="Arial"/>
          <w:sz w:val="24"/>
          <w:szCs w:val="24"/>
        </w:rPr>
        <w:t>.</w:t>
      </w:r>
      <w:r w:rsidR="00DE3146" w:rsidRPr="00BE48DA">
        <w:rPr>
          <w:rStyle w:val="FootnoteReference"/>
          <w:rFonts w:ascii="Arial" w:hAnsi="Arial" w:cs="Arial"/>
          <w:sz w:val="24"/>
          <w:szCs w:val="24"/>
        </w:rPr>
        <w:footnoteReference w:id="22"/>
      </w:r>
      <w:r w:rsidR="00243A50" w:rsidRPr="00BE48DA">
        <w:rPr>
          <w:rFonts w:ascii="Arial" w:hAnsi="Arial" w:cs="Arial"/>
          <w:sz w:val="24"/>
          <w:szCs w:val="24"/>
        </w:rPr>
        <w:t xml:space="preserve"> At the same time, benefits received by people with disabilities are not taxed.</w:t>
      </w:r>
    </w:p>
    <w:p w14:paraId="21E7A1E5" w14:textId="5E907A16" w:rsidR="00B51F6D" w:rsidRPr="00BE48DA" w:rsidRDefault="00B51F6D" w:rsidP="008D3BA3">
      <w:pPr>
        <w:pStyle w:val="Default"/>
        <w:rPr>
          <w:rFonts w:ascii="Arial" w:hAnsi="Arial" w:cs="Arial"/>
        </w:rPr>
      </w:pPr>
    </w:p>
    <w:p w14:paraId="41B69470" w14:textId="77777777" w:rsidR="00CB1372" w:rsidRPr="005E4E90" w:rsidRDefault="001E66C6" w:rsidP="005E4E90">
      <w:pPr>
        <w:rPr>
          <w:rFonts w:ascii="Arial" w:hAnsi="Arial" w:cs="Arial"/>
          <w:sz w:val="24"/>
        </w:rPr>
      </w:pPr>
      <w:r w:rsidRPr="005E4E90">
        <w:rPr>
          <w:rFonts w:ascii="Arial" w:hAnsi="Arial" w:cs="Arial"/>
          <w:sz w:val="24"/>
        </w:rPr>
        <w:t xml:space="preserve">Another example of good practice might be the platform </w:t>
      </w:r>
      <w:r w:rsidRPr="005E4E90">
        <w:rPr>
          <w:rFonts w:ascii="Arial" w:hAnsi="Arial" w:cs="Arial"/>
          <w:i/>
          <w:sz w:val="24"/>
        </w:rPr>
        <w:t xml:space="preserve">potlucra.eu </w:t>
      </w:r>
      <w:r w:rsidRPr="005E4E90">
        <w:rPr>
          <w:rFonts w:ascii="Arial" w:hAnsi="Arial" w:cs="Arial"/>
          <w:sz w:val="24"/>
        </w:rPr>
        <w:t xml:space="preserve">(meaning ‘I can work’), a website meant to link companies with available jobs to people with disabilities in search for a job. Companies like </w:t>
      </w:r>
      <w:r w:rsidR="00546E8B" w:rsidRPr="005E4E90">
        <w:rPr>
          <w:rFonts w:ascii="Arial" w:hAnsi="Arial" w:cs="Arial"/>
          <w:sz w:val="24"/>
        </w:rPr>
        <w:t>Starbucks and Decathlon already joined the platform.</w:t>
      </w:r>
    </w:p>
    <w:p w14:paraId="360BECFA" w14:textId="7387F45D" w:rsidR="00020C3C" w:rsidRPr="00BE48DA" w:rsidRDefault="00020C3C" w:rsidP="008D3BA3">
      <w:pPr>
        <w:pStyle w:val="Heading1"/>
        <w:rPr>
          <w:rFonts w:ascii="Arial" w:hAnsi="Arial" w:cs="Arial"/>
          <w:sz w:val="24"/>
          <w:szCs w:val="24"/>
        </w:rPr>
      </w:pPr>
      <w:bookmarkStart w:id="4" w:name="_Toc512414817"/>
      <w:r w:rsidRPr="00BE48DA">
        <w:rPr>
          <w:rFonts w:ascii="Arial" w:hAnsi="Arial" w:cs="Arial"/>
          <w:sz w:val="24"/>
          <w:szCs w:val="24"/>
        </w:rPr>
        <w:lastRenderedPageBreak/>
        <w:t>Accessible housing</w:t>
      </w:r>
      <w:bookmarkEnd w:id="4"/>
      <w:r w:rsidRPr="00BE48DA">
        <w:rPr>
          <w:rFonts w:ascii="Arial" w:hAnsi="Arial" w:cs="Arial"/>
          <w:sz w:val="24"/>
          <w:szCs w:val="24"/>
        </w:rPr>
        <w:t xml:space="preserve"> </w:t>
      </w:r>
    </w:p>
    <w:p w14:paraId="028EF570" w14:textId="77777777" w:rsidR="00020C3C" w:rsidRPr="00BE48DA" w:rsidRDefault="00020C3C" w:rsidP="008D3BA3">
      <w:pPr>
        <w:spacing w:after="0" w:line="240" w:lineRule="auto"/>
        <w:rPr>
          <w:rFonts w:ascii="Arial" w:hAnsi="Arial" w:cs="Arial"/>
          <w:sz w:val="24"/>
          <w:szCs w:val="24"/>
        </w:rPr>
      </w:pPr>
    </w:p>
    <w:p w14:paraId="416A6928" w14:textId="77777777" w:rsidR="00020C3C" w:rsidRPr="00BE48DA" w:rsidRDefault="00020C3C" w:rsidP="008D3BA3">
      <w:pPr>
        <w:pStyle w:val="Heading2"/>
        <w:rPr>
          <w:rFonts w:cs="Arial"/>
          <w:szCs w:val="24"/>
        </w:rPr>
      </w:pPr>
      <w:r w:rsidRPr="00BE48DA">
        <w:rPr>
          <w:rFonts w:cs="Arial"/>
          <w:szCs w:val="24"/>
        </w:rPr>
        <w:t>Relevant law and policy</w:t>
      </w:r>
      <w:r w:rsidR="00ED2950" w:rsidRPr="00BE48DA">
        <w:rPr>
          <w:rFonts w:cs="Arial"/>
          <w:szCs w:val="24"/>
        </w:rPr>
        <w:t xml:space="preserve"> </w:t>
      </w:r>
    </w:p>
    <w:p w14:paraId="2A510877" w14:textId="77777777" w:rsidR="00020C3C" w:rsidRPr="00BE48DA" w:rsidRDefault="00020C3C" w:rsidP="008D3BA3">
      <w:pPr>
        <w:spacing w:after="0" w:line="240" w:lineRule="auto"/>
        <w:rPr>
          <w:rFonts w:ascii="Arial" w:hAnsi="Arial" w:cs="Arial"/>
          <w:sz w:val="24"/>
          <w:szCs w:val="24"/>
        </w:rPr>
      </w:pPr>
    </w:p>
    <w:p w14:paraId="01BE7B0D" w14:textId="77777777" w:rsidR="00ED2950" w:rsidRPr="00BE48DA" w:rsidRDefault="00ED2950" w:rsidP="00464405">
      <w:pPr>
        <w:pStyle w:val="Question"/>
        <w:numPr>
          <w:ilvl w:val="0"/>
          <w:numId w:val="0"/>
        </w:numPr>
        <w:ind w:left="567" w:hanging="567"/>
      </w:pPr>
      <w:r w:rsidRPr="00BE48DA">
        <w:t>Is there any definition of ‘accessible housing’ in national law or policy?</w:t>
      </w:r>
    </w:p>
    <w:p w14:paraId="03834F95" w14:textId="77777777" w:rsidR="00ED2950" w:rsidRPr="00BE48DA" w:rsidRDefault="00ED2950" w:rsidP="00464405">
      <w:pPr>
        <w:pStyle w:val="Question"/>
      </w:pPr>
      <w:r w:rsidRPr="00BE48DA">
        <w:t>If so, what is that? It is not necessary to provide us with detailed technical information about the accessibility standards.</w:t>
      </w:r>
    </w:p>
    <w:p w14:paraId="5F90C0E6" w14:textId="6E580AF1" w:rsidR="00ED2950" w:rsidRPr="00BE48DA" w:rsidRDefault="00ED2950" w:rsidP="00464405">
      <w:pPr>
        <w:pStyle w:val="Question"/>
      </w:pPr>
      <w:r w:rsidRPr="00BE48DA">
        <w:t>Are there any rules / requirements regarding the accessibility of newly built houses?</w:t>
      </w:r>
      <w:r w:rsidR="000D0791">
        <w:t xml:space="preserve"> </w:t>
      </w:r>
    </w:p>
    <w:p w14:paraId="4F452A1C" w14:textId="5C7B3BC2" w:rsidR="00ED2950" w:rsidRPr="00BE48DA" w:rsidRDefault="00ED2950" w:rsidP="00464405">
      <w:pPr>
        <w:pStyle w:val="Question"/>
      </w:pPr>
      <w:r w:rsidRPr="00BE48DA">
        <w:t>Are there any rules / requirements regarding newly refurbished houses?</w:t>
      </w:r>
      <w:r w:rsidR="000D0791">
        <w:t xml:space="preserve"> </w:t>
      </w:r>
    </w:p>
    <w:p w14:paraId="2B6D5AAD" w14:textId="77777777" w:rsidR="00ED2950" w:rsidRPr="00BE48DA" w:rsidRDefault="00ED2950" w:rsidP="00464405">
      <w:pPr>
        <w:pStyle w:val="Question"/>
      </w:pPr>
      <w:r w:rsidRPr="00BE48DA">
        <w:t xml:space="preserve">Do these rules / requirements apply to the private sector, to social housing, or both? </w:t>
      </w:r>
    </w:p>
    <w:p w14:paraId="266A4038" w14:textId="4CC2AB59" w:rsidR="003444F8" w:rsidRPr="00BE48DA" w:rsidRDefault="003444F8" w:rsidP="008D3BA3">
      <w:pPr>
        <w:pStyle w:val="Default"/>
        <w:rPr>
          <w:rFonts w:ascii="Arial" w:hAnsi="Arial" w:cs="Arial"/>
          <w:lang w:val="en-GB"/>
        </w:rPr>
      </w:pPr>
    </w:p>
    <w:p w14:paraId="552E606F" w14:textId="6D90C28B" w:rsidR="003444F8" w:rsidRPr="00BE48DA" w:rsidRDefault="003444F8" w:rsidP="008D3BA3">
      <w:pPr>
        <w:pStyle w:val="Default"/>
        <w:rPr>
          <w:rFonts w:ascii="Arial" w:hAnsi="Arial" w:cs="Arial"/>
          <w:lang w:val="en-GB"/>
        </w:rPr>
      </w:pPr>
      <w:r w:rsidRPr="00BE48DA">
        <w:rPr>
          <w:rFonts w:ascii="Arial" w:hAnsi="Arial" w:cs="Arial"/>
          <w:lang w:val="en-GB"/>
        </w:rPr>
        <w:t xml:space="preserve">According to the </w:t>
      </w:r>
      <w:r w:rsidRPr="00BE48DA">
        <w:rPr>
          <w:rFonts w:ascii="Arial" w:hAnsi="Arial" w:cs="Arial"/>
          <w:i/>
          <w:lang w:val="en-GB"/>
        </w:rPr>
        <w:t>Normative document on civil building and adaptation of urban space to the individual needs of people with disabilities</w:t>
      </w:r>
      <w:r w:rsidR="008D3BA3">
        <w:rPr>
          <w:rFonts w:ascii="Arial" w:hAnsi="Arial" w:cs="Arial"/>
          <w:i/>
          <w:lang w:val="en-GB"/>
        </w:rPr>
        <w:t>,</w:t>
      </w:r>
      <w:r w:rsidRPr="00BE48DA">
        <w:rPr>
          <w:rStyle w:val="FootnoteReference"/>
          <w:rFonts w:ascii="Arial" w:hAnsi="Arial" w:cs="Arial"/>
          <w:i/>
          <w:lang w:val="en-GB"/>
        </w:rPr>
        <w:footnoteReference w:id="23"/>
      </w:r>
      <w:r w:rsidRPr="00BE48DA">
        <w:rPr>
          <w:rFonts w:ascii="Arial" w:hAnsi="Arial" w:cs="Arial"/>
          <w:lang w:val="en-GB"/>
        </w:rPr>
        <w:t xml:space="preserve"> the elements that define accessible housing are:</w:t>
      </w:r>
    </w:p>
    <w:p w14:paraId="6F367616" w14:textId="77777777" w:rsidR="003444F8" w:rsidRPr="00BE48DA" w:rsidRDefault="003444F8" w:rsidP="000D0791">
      <w:pPr>
        <w:pStyle w:val="Default"/>
        <w:numPr>
          <w:ilvl w:val="0"/>
          <w:numId w:val="43"/>
        </w:numPr>
        <w:ind w:left="567" w:hanging="567"/>
        <w:rPr>
          <w:rFonts w:ascii="Arial" w:hAnsi="Arial" w:cs="Arial"/>
          <w:lang w:val="en-GB"/>
        </w:rPr>
      </w:pPr>
      <w:r w:rsidRPr="00BE48DA">
        <w:rPr>
          <w:rFonts w:ascii="Arial" w:hAnsi="Arial" w:cs="Arial"/>
          <w:lang w:val="en-GB"/>
        </w:rPr>
        <w:t>on exterior: parking, access to public transport and stores;</w:t>
      </w:r>
    </w:p>
    <w:p w14:paraId="175D1C30" w14:textId="4121FDB2" w:rsidR="003444F8" w:rsidRPr="00BE48DA" w:rsidRDefault="003444F8" w:rsidP="000D0791">
      <w:pPr>
        <w:pStyle w:val="Default"/>
        <w:numPr>
          <w:ilvl w:val="0"/>
          <w:numId w:val="43"/>
        </w:numPr>
        <w:ind w:left="567" w:hanging="567"/>
        <w:rPr>
          <w:rFonts w:ascii="Arial" w:hAnsi="Arial" w:cs="Arial"/>
          <w:lang w:val="en-GB"/>
        </w:rPr>
      </w:pPr>
      <w:r w:rsidRPr="00BE48DA">
        <w:rPr>
          <w:rFonts w:ascii="Arial" w:hAnsi="Arial" w:cs="Arial"/>
          <w:lang w:val="en-GB"/>
        </w:rPr>
        <w:t xml:space="preserve">the whole building: </w:t>
      </w:r>
      <w:r w:rsidR="00EA5A6D" w:rsidRPr="00BE48DA">
        <w:rPr>
          <w:rFonts w:ascii="Arial" w:hAnsi="Arial" w:cs="Arial"/>
          <w:lang w:val="en-GB"/>
        </w:rPr>
        <w:t>building</w:t>
      </w:r>
      <w:r w:rsidR="00EA5A6D" w:rsidRPr="00BE48DA">
        <w:rPr>
          <w:rFonts w:ascii="Arial" w:hAnsi="Arial" w:cs="Arial"/>
          <w:lang w:val="en-US"/>
        </w:rPr>
        <w:t>’s</w:t>
      </w:r>
      <w:r w:rsidR="00EA5A6D" w:rsidRPr="00BE48DA">
        <w:rPr>
          <w:rFonts w:ascii="Arial" w:hAnsi="Arial" w:cs="Arial"/>
          <w:lang w:val="en-GB"/>
        </w:rPr>
        <w:t xml:space="preserve"> entrance</w:t>
      </w:r>
      <w:r w:rsidRPr="00BE48DA">
        <w:rPr>
          <w:rFonts w:ascii="Arial" w:hAnsi="Arial" w:cs="Arial"/>
          <w:lang w:val="en-GB"/>
        </w:rPr>
        <w:t>, the halls, spaces of common use;</w:t>
      </w:r>
    </w:p>
    <w:p w14:paraId="6A0F0A05" w14:textId="44BEBDAE" w:rsidR="003444F8" w:rsidRPr="00BE48DA" w:rsidRDefault="003444F8" w:rsidP="000D0791">
      <w:pPr>
        <w:pStyle w:val="Default"/>
        <w:numPr>
          <w:ilvl w:val="0"/>
          <w:numId w:val="43"/>
        </w:numPr>
        <w:ind w:left="567" w:hanging="567"/>
        <w:rPr>
          <w:rFonts w:ascii="Arial" w:hAnsi="Arial" w:cs="Arial"/>
          <w:lang w:val="en-GB"/>
        </w:rPr>
      </w:pPr>
      <w:r w:rsidRPr="00BE48DA">
        <w:rPr>
          <w:rFonts w:ascii="Arial" w:hAnsi="Arial" w:cs="Arial"/>
          <w:lang w:val="en-GB"/>
        </w:rPr>
        <w:t xml:space="preserve">the house itself: </w:t>
      </w:r>
      <w:r w:rsidR="00EA5A6D" w:rsidRPr="00BE48DA">
        <w:rPr>
          <w:rFonts w:ascii="Arial" w:hAnsi="Arial" w:cs="Arial"/>
          <w:lang w:val="en-GB"/>
        </w:rPr>
        <w:t>house’s</w:t>
      </w:r>
      <w:r w:rsidRPr="00BE48DA">
        <w:rPr>
          <w:rFonts w:ascii="Arial" w:hAnsi="Arial" w:cs="Arial"/>
          <w:lang w:val="en-GB"/>
        </w:rPr>
        <w:t xml:space="preserve"> entrance, the halls, the bathroom, the kitchen, the storage rooms, the bedroom, the living room, loggias and balconies, the joinery;</w:t>
      </w:r>
    </w:p>
    <w:p w14:paraId="647F8BC8" w14:textId="59A768C7" w:rsidR="00EA5A6D" w:rsidRPr="00BE48DA" w:rsidRDefault="00EA5A6D" w:rsidP="008D3BA3">
      <w:pPr>
        <w:pStyle w:val="Default"/>
        <w:rPr>
          <w:rFonts w:ascii="Arial" w:hAnsi="Arial" w:cs="Arial"/>
          <w:lang w:val="en-GB"/>
        </w:rPr>
      </w:pPr>
    </w:p>
    <w:p w14:paraId="066B7B41" w14:textId="289CEDA8" w:rsidR="00EA5A6D" w:rsidRPr="00BE48DA" w:rsidRDefault="00EA5A6D" w:rsidP="008D3BA3">
      <w:pPr>
        <w:pStyle w:val="Default"/>
        <w:rPr>
          <w:rFonts w:ascii="Arial" w:hAnsi="Arial" w:cs="Arial"/>
          <w:lang w:val="en-GB"/>
        </w:rPr>
      </w:pPr>
      <w:r w:rsidRPr="00BE48DA">
        <w:rPr>
          <w:rFonts w:ascii="Arial" w:hAnsi="Arial" w:cs="Arial"/>
          <w:lang w:val="en-GB"/>
        </w:rPr>
        <w:t xml:space="preserve">Starting 2013, according to the </w:t>
      </w:r>
      <w:r w:rsidRPr="00BE48DA">
        <w:rPr>
          <w:rFonts w:ascii="Arial" w:hAnsi="Arial" w:cs="Arial"/>
          <w:i/>
          <w:lang w:val="en-GB"/>
        </w:rPr>
        <w:t>Normative document on civil building and adaptation of urban space to the individual needs of people with disabilities</w:t>
      </w:r>
      <w:r w:rsidR="008D3BA3">
        <w:rPr>
          <w:rFonts w:ascii="Arial" w:hAnsi="Arial" w:cs="Arial"/>
          <w:i/>
          <w:lang w:val="en-GB"/>
        </w:rPr>
        <w:t>,</w:t>
      </w:r>
      <w:r w:rsidRPr="00BE48DA">
        <w:rPr>
          <w:rStyle w:val="FootnoteReference"/>
          <w:rFonts w:ascii="Arial" w:hAnsi="Arial" w:cs="Arial"/>
          <w:i/>
          <w:lang w:val="en-GB"/>
        </w:rPr>
        <w:footnoteReference w:id="24"/>
      </w:r>
      <w:r w:rsidRPr="00BE48DA">
        <w:rPr>
          <w:rFonts w:ascii="Arial" w:hAnsi="Arial" w:cs="Arial"/>
          <w:lang w:val="en-GB"/>
        </w:rPr>
        <w:t xml:space="preserve"> </w:t>
      </w:r>
      <w:r w:rsidR="00AA7829" w:rsidRPr="00BE48DA">
        <w:rPr>
          <w:rFonts w:ascii="Arial" w:hAnsi="Arial" w:cs="Arial"/>
          <w:lang w:val="en-GB"/>
        </w:rPr>
        <w:t xml:space="preserve">new </w:t>
      </w:r>
      <w:r w:rsidRPr="00BE48DA">
        <w:rPr>
          <w:rFonts w:ascii="Arial" w:hAnsi="Arial" w:cs="Arial"/>
          <w:lang w:val="en-GB"/>
        </w:rPr>
        <w:t>buildings must be designed so as the accessibility of the building and of the surrounding areas for the needs of people with disabilities could be done easily</w:t>
      </w:r>
      <w:r w:rsidR="00463F2A" w:rsidRPr="00BE48DA">
        <w:rPr>
          <w:rFonts w:ascii="Arial" w:hAnsi="Arial" w:cs="Arial"/>
          <w:lang w:val="en-GB"/>
        </w:rPr>
        <w:t xml:space="preserve"> (universal design concept)</w:t>
      </w:r>
      <w:r w:rsidRPr="00BE48DA">
        <w:rPr>
          <w:rFonts w:ascii="Arial" w:hAnsi="Arial" w:cs="Arial"/>
          <w:lang w:val="en-GB"/>
        </w:rPr>
        <w:t>.</w:t>
      </w:r>
      <w:r w:rsidR="00F84250" w:rsidRPr="00BE48DA">
        <w:rPr>
          <w:rFonts w:ascii="Arial" w:hAnsi="Arial" w:cs="Arial"/>
          <w:lang w:val="en-GB"/>
        </w:rPr>
        <w:t xml:space="preserve"> </w:t>
      </w:r>
      <w:r w:rsidR="00463F2A" w:rsidRPr="00BE48DA">
        <w:rPr>
          <w:rFonts w:ascii="Arial" w:hAnsi="Arial" w:cs="Arial"/>
          <w:lang w:val="en-GB"/>
        </w:rPr>
        <w:t>T</w:t>
      </w:r>
      <w:r w:rsidR="00F84250" w:rsidRPr="00BE48DA">
        <w:rPr>
          <w:rFonts w:ascii="Arial" w:hAnsi="Arial" w:cs="Arial"/>
          <w:lang w:val="en-GB"/>
        </w:rPr>
        <w:t xml:space="preserve">he provisions are mandatory for all the constructors, no matter public or private. </w:t>
      </w:r>
    </w:p>
    <w:p w14:paraId="0FDBEF82" w14:textId="213381E7" w:rsidR="00EA5A6D" w:rsidRPr="00BE48DA" w:rsidRDefault="00EA5A6D" w:rsidP="008D3BA3">
      <w:pPr>
        <w:pStyle w:val="Default"/>
        <w:rPr>
          <w:rFonts w:ascii="Arial" w:hAnsi="Arial" w:cs="Arial"/>
          <w:lang w:val="en-GB"/>
        </w:rPr>
      </w:pPr>
    </w:p>
    <w:p w14:paraId="316A96D5" w14:textId="4865EFE1" w:rsidR="00455FC1" w:rsidRPr="00BE48DA" w:rsidRDefault="00455FC1" w:rsidP="008D3BA3">
      <w:pPr>
        <w:pStyle w:val="Default"/>
        <w:rPr>
          <w:rFonts w:ascii="Arial" w:hAnsi="Arial" w:cs="Arial"/>
          <w:lang w:val="en-GB"/>
        </w:rPr>
      </w:pPr>
      <w:r w:rsidRPr="00BE48DA">
        <w:rPr>
          <w:rFonts w:ascii="Arial" w:hAnsi="Arial" w:cs="Arial"/>
          <w:i/>
        </w:rPr>
        <w:t>Law no. 448/2006 on the protection and promotion of rights of persons with disabilities</w:t>
      </w:r>
      <w:r w:rsidR="00AA7829" w:rsidRPr="00BE48DA">
        <w:rPr>
          <w:rFonts w:ascii="Arial" w:hAnsi="Arial" w:cs="Arial"/>
          <w:i/>
        </w:rPr>
        <w:t xml:space="preserve">, </w:t>
      </w:r>
      <w:r w:rsidR="00AA7829" w:rsidRPr="00BE48DA">
        <w:rPr>
          <w:rFonts w:ascii="Arial" w:hAnsi="Arial" w:cs="Arial"/>
        </w:rPr>
        <w:t xml:space="preserve">art. 62, </w:t>
      </w:r>
      <w:r w:rsidRPr="00BE48DA">
        <w:rPr>
          <w:rFonts w:ascii="Arial" w:hAnsi="Arial" w:cs="Arial"/>
          <w:lang w:val="en-GB"/>
        </w:rPr>
        <w:t xml:space="preserve">stipulates that </w:t>
      </w:r>
      <w:r w:rsidR="00AA7829" w:rsidRPr="00BE48DA">
        <w:rPr>
          <w:rFonts w:ascii="Arial" w:hAnsi="Arial" w:cs="Arial"/>
          <w:lang w:val="en-GB"/>
        </w:rPr>
        <w:t xml:space="preserve">houses built </w:t>
      </w:r>
      <w:r w:rsidR="00463F2A" w:rsidRPr="00BE48DA">
        <w:rPr>
          <w:rFonts w:ascii="Arial" w:hAnsi="Arial" w:cs="Arial"/>
          <w:lang w:val="en-GB"/>
        </w:rPr>
        <w:t>with</w:t>
      </w:r>
      <w:r w:rsidR="00AA7829" w:rsidRPr="00BE48DA">
        <w:rPr>
          <w:rFonts w:ascii="Arial" w:hAnsi="Arial" w:cs="Arial"/>
          <w:lang w:val="en-GB"/>
        </w:rPr>
        <w:t xml:space="preserve"> public funding must be adapted to the needs of people with disabilities. Depending on the case, the accessibility costs shall be borne by the local public administration or by the legal entities</w:t>
      </w:r>
      <w:r w:rsidR="00463F2A" w:rsidRPr="00BE48DA">
        <w:rPr>
          <w:rFonts w:ascii="Arial" w:hAnsi="Arial" w:cs="Arial"/>
          <w:lang w:val="en-GB"/>
        </w:rPr>
        <w:t xml:space="preserve"> responsible for public housing building</w:t>
      </w:r>
    </w:p>
    <w:p w14:paraId="2C22811F" w14:textId="4EB7D26A" w:rsidR="00AA7829" w:rsidRPr="00BE48DA" w:rsidRDefault="00AA7829" w:rsidP="008D3BA3">
      <w:pPr>
        <w:pStyle w:val="Default"/>
        <w:rPr>
          <w:rFonts w:ascii="Arial" w:hAnsi="Arial" w:cs="Arial"/>
          <w:lang w:val="en-GB"/>
        </w:rPr>
      </w:pPr>
    </w:p>
    <w:p w14:paraId="129109F3" w14:textId="51EC5275" w:rsidR="00AA7829" w:rsidRPr="00BE48DA" w:rsidRDefault="00AA7829" w:rsidP="008D3BA3">
      <w:pPr>
        <w:pStyle w:val="Default"/>
        <w:rPr>
          <w:rFonts w:ascii="Arial" w:hAnsi="Arial" w:cs="Arial"/>
          <w:lang w:val="en-GB"/>
        </w:rPr>
      </w:pPr>
      <w:r w:rsidRPr="00BE48DA">
        <w:rPr>
          <w:rFonts w:ascii="Arial" w:hAnsi="Arial" w:cs="Arial"/>
          <w:lang w:val="en-GB"/>
        </w:rPr>
        <w:t>The same law states that for</w:t>
      </w:r>
      <w:r w:rsidR="006D5409" w:rsidRPr="00BE48DA">
        <w:rPr>
          <w:rFonts w:ascii="Arial" w:hAnsi="Arial" w:cs="Arial"/>
          <w:lang w:val="en-GB"/>
        </w:rPr>
        <w:t xml:space="preserve"> housing</w:t>
      </w:r>
      <w:r w:rsidRPr="00BE48DA">
        <w:rPr>
          <w:rFonts w:ascii="Arial" w:hAnsi="Arial" w:cs="Arial"/>
          <w:lang w:val="en-GB"/>
        </w:rPr>
        <w:t xml:space="preserve"> </w:t>
      </w:r>
      <w:r w:rsidR="00463F2A" w:rsidRPr="00BE48DA">
        <w:rPr>
          <w:rFonts w:ascii="Arial" w:hAnsi="Arial" w:cs="Arial"/>
          <w:lang w:val="en-GB"/>
        </w:rPr>
        <w:t>premises</w:t>
      </w:r>
      <w:r w:rsidR="006D5409" w:rsidRPr="00BE48DA">
        <w:rPr>
          <w:rFonts w:ascii="Arial" w:hAnsi="Arial" w:cs="Arial"/>
          <w:lang w:val="en-GB"/>
        </w:rPr>
        <w:t xml:space="preserve"> that are not new, the responsible authorities (local or central public administration, depen</w:t>
      </w:r>
      <w:r w:rsidR="00463F2A" w:rsidRPr="00BE48DA">
        <w:rPr>
          <w:rFonts w:ascii="Arial" w:hAnsi="Arial" w:cs="Arial"/>
          <w:lang w:val="en-GB"/>
        </w:rPr>
        <w:t>d</w:t>
      </w:r>
      <w:r w:rsidR="006D5409" w:rsidRPr="00BE48DA">
        <w:rPr>
          <w:rFonts w:ascii="Arial" w:hAnsi="Arial" w:cs="Arial"/>
          <w:lang w:val="en-GB"/>
        </w:rPr>
        <w:t xml:space="preserve">ing on the building) must issue </w:t>
      </w:r>
      <w:r w:rsidRPr="00BE48DA">
        <w:rPr>
          <w:rFonts w:ascii="Arial" w:hAnsi="Arial" w:cs="Arial"/>
          <w:lang w:val="en-GB"/>
        </w:rPr>
        <w:t>building permit</w:t>
      </w:r>
      <w:r w:rsidR="006D5409" w:rsidRPr="00BE48DA">
        <w:rPr>
          <w:rFonts w:ascii="Arial" w:hAnsi="Arial" w:cs="Arial"/>
          <w:lang w:val="en-GB"/>
        </w:rPr>
        <w:t>s</w:t>
      </w:r>
      <w:r w:rsidRPr="00BE48DA">
        <w:rPr>
          <w:rFonts w:ascii="Arial" w:hAnsi="Arial" w:cs="Arial"/>
          <w:lang w:val="en-GB"/>
        </w:rPr>
        <w:t xml:space="preserve"> so as to </w:t>
      </w:r>
      <w:r w:rsidR="006D5409" w:rsidRPr="00BE48DA">
        <w:rPr>
          <w:rFonts w:ascii="Arial" w:hAnsi="Arial" w:cs="Arial"/>
          <w:lang w:val="en-GB"/>
        </w:rPr>
        <w:t>ensure</w:t>
      </w:r>
      <w:r w:rsidRPr="00BE48DA">
        <w:rPr>
          <w:rFonts w:ascii="Arial" w:hAnsi="Arial" w:cs="Arial"/>
          <w:lang w:val="en-GB"/>
        </w:rPr>
        <w:t xml:space="preserve"> the unobstructed access of the persons with disa</w:t>
      </w:r>
      <w:r w:rsidR="006D5409" w:rsidRPr="00BE48DA">
        <w:rPr>
          <w:rFonts w:ascii="Arial" w:hAnsi="Arial" w:cs="Arial"/>
          <w:lang w:val="en-GB"/>
        </w:rPr>
        <w:t xml:space="preserve">bilities. </w:t>
      </w:r>
      <w:r w:rsidRPr="00BE48DA">
        <w:rPr>
          <w:rFonts w:ascii="Arial" w:hAnsi="Arial" w:cs="Arial"/>
          <w:lang w:val="en-GB"/>
        </w:rPr>
        <w:t>The provisions apply to</w:t>
      </w:r>
      <w:r w:rsidR="006D5409" w:rsidRPr="00BE48DA">
        <w:rPr>
          <w:rFonts w:ascii="Arial" w:hAnsi="Arial" w:cs="Arial"/>
          <w:lang w:val="en-GB"/>
        </w:rPr>
        <w:t xml:space="preserve"> residential buildings that endure </w:t>
      </w:r>
      <w:r w:rsidRPr="00BE48DA">
        <w:rPr>
          <w:rFonts w:ascii="Arial" w:hAnsi="Arial" w:cs="Arial"/>
          <w:lang w:val="en-GB"/>
        </w:rPr>
        <w:t>consolidation</w:t>
      </w:r>
      <w:r w:rsidR="006D5409" w:rsidRPr="00BE48DA">
        <w:rPr>
          <w:rFonts w:ascii="Arial" w:hAnsi="Arial" w:cs="Arial"/>
          <w:lang w:val="en-GB"/>
        </w:rPr>
        <w:t>, rehabilitation, extension and/or modernis</w:t>
      </w:r>
      <w:r w:rsidRPr="00BE48DA">
        <w:rPr>
          <w:rFonts w:ascii="Arial" w:hAnsi="Arial" w:cs="Arial"/>
          <w:lang w:val="en-GB"/>
        </w:rPr>
        <w:t>ation works c</w:t>
      </w:r>
      <w:r w:rsidR="006D5409" w:rsidRPr="00BE48DA">
        <w:rPr>
          <w:rFonts w:ascii="Arial" w:hAnsi="Arial" w:cs="Arial"/>
          <w:lang w:val="en-GB"/>
        </w:rPr>
        <w:t xml:space="preserve">arried out with public funding. </w:t>
      </w:r>
      <w:r w:rsidRPr="00BE48DA">
        <w:rPr>
          <w:rFonts w:ascii="Arial" w:hAnsi="Arial" w:cs="Arial"/>
          <w:lang w:val="en-GB"/>
        </w:rPr>
        <w:t>A</w:t>
      </w:r>
      <w:r w:rsidR="006D5409" w:rsidRPr="00BE48DA">
        <w:rPr>
          <w:rFonts w:ascii="Arial" w:hAnsi="Arial" w:cs="Arial"/>
          <w:lang w:val="en-GB"/>
        </w:rPr>
        <w:t>t the same time, accessibility</w:t>
      </w:r>
      <w:r w:rsidRPr="00BE48DA">
        <w:rPr>
          <w:rFonts w:ascii="Arial" w:hAnsi="Arial" w:cs="Arial"/>
          <w:lang w:val="en-GB"/>
        </w:rPr>
        <w:t xml:space="preserve"> to the buildings belonging to the public or private patrimony of the state or of the administrative-territorial units shall also be made at the request of persons with severe disabilities, their tenants.</w:t>
      </w:r>
    </w:p>
    <w:p w14:paraId="19E0D773" w14:textId="76A45AA6" w:rsidR="00F84250" w:rsidRPr="00BE48DA" w:rsidRDefault="00F84250" w:rsidP="008D3BA3">
      <w:pPr>
        <w:pStyle w:val="Default"/>
        <w:rPr>
          <w:rFonts w:ascii="Arial" w:hAnsi="Arial" w:cs="Arial"/>
          <w:lang w:val="en-GB"/>
        </w:rPr>
      </w:pPr>
    </w:p>
    <w:p w14:paraId="1A368D0A" w14:textId="72244331" w:rsidR="00F84250" w:rsidRPr="00BE48DA" w:rsidRDefault="0043593B" w:rsidP="008D3BA3">
      <w:pPr>
        <w:pStyle w:val="Default"/>
        <w:rPr>
          <w:rFonts w:ascii="Arial" w:hAnsi="Arial" w:cs="Arial"/>
          <w:lang w:val="en-GB"/>
        </w:rPr>
      </w:pPr>
      <w:r w:rsidRPr="00BE48DA">
        <w:rPr>
          <w:rFonts w:ascii="Arial" w:hAnsi="Arial" w:cs="Arial"/>
          <w:lang w:val="en-GB"/>
        </w:rPr>
        <w:t xml:space="preserve">We stress out that local public administration must include in the reception commissions for the adaptation or construction works representatives of the National </w:t>
      </w:r>
      <w:r w:rsidRPr="00BE48DA">
        <w:rPr>
          <w:rFonts w:ascii="Arial" w:hAnsi="Arial" w:cs="Arial"/>
          <w:lang w:val="en-GB"/>
        </w:rPr>
        <w:lastRenderedPageBreak/>
        <w:t xml:space="preserve">Authority for People with Disabilities or of NGOs </w:t>
      </w:r>
      <w:r w:rsidR="00463F2A" w:rsidRPr="00BE48DA">
        <w:rPr>
          <w:rFonts w:ascii="Arial" w:hAnsi="Arial" w:cs="Arial"/>
          <w:lang w:val="en-GB"/>
        </w:rPr>
        <w:t>which have competences in assessing the viability of the accessibility works</w:t>
      </w:r>
      <w:r w:rsidRPr="00BE48DA">
        <w:rPr>
          <w:rFonts w:ascii="Arial" w:hAnsi="Arial" w:cs="Arial"/>
          <w:lang w:val="en-GB"/>
        </w:rPr>
        <w:t>.</w:t>
      </w:r>
    </w:p>
    <w:p w14:paraId="1CB36818" w14:textId="2EC850F0" w:rsidR="006D5409" w:rsidRPr="00BE48DA" w:rsidRDefault="006D5409" w:rsidP="008D3BA3">
      <w:pPr>
        <w:pStyle w:val="Default"/>
        <w:rPr>
          <w:rFonts w:ascii="Arial" w:hAnsi="Arial" w:cs="Arial"/>
          <w:lang w:val="en-GB"/>
        </w:rPr>
      </w:pPr>
    </w:p>
    <w:p w14:paraId="4490A188" w14:textId="48A2132E" w:rsidR="0035732B" w:rsidRPr="00BE48DA" w:rsidRDefault="0035732B" w:rsidP="008D3BA3">
      <w:pPr>
        <w:pStyle w:val="Default"/>
        <w:rPr>
          <w:rFonts w:ascii="Arial" w:hAnsi="Arial" w:cs="Arial"/>
          <w:lang w:val="en-GB"/>
        </w:rPr>
      </w:pPr>
      <w:r w:rsidRPr="00BE48DA">
        <w:rPr>
          <w:rFonts w:ascii="Arial" w:hAnsi="Arial" w:cs="Arial"/>
          <w:lang w:val="en-GB"/>
        </w:rPr>
        <w:t xml:space="preserve">In </w:t>
      </w:r>
      <w:r w:rsidR="00534A05" w:rsidRPr="00BE48DA">
        <w:rPr>
          <w:rFonts w:ascii="Arial" w:hAnsi="Arial" w:cs="Arial"/>
          <w:lang w:val="en-GB"/>
        </w:rPr>
        <w:t xml:space="preserve">the same context, people with disabilities are </w:t>
      </w:r>
      <w:r w:rsidR="0001616A" w:rsidRPr="00BE48DA">
        <w:rPr>
          <w:rFonts w:ascii="Arial" w:hAnsi="Arial" w:cs="Arial"/>
          <w:lang w:val="en-GB"/>
        </w:rPr>
        <w:t xml:space="preserve">entitled to a priority criterion in terms of house renting - </w:t>
      </w:r>
      <w:r w:rsidRPr="00BE48DA">
        <w:rPr>
          <w:rFonts w:ascii="Arial" w:hAnsi="Arial" w:cs="Arial"/>
          <w:lang w:val="en-GB"/>
        </w:rPr>
        <w:t>public authorities must take measures to introduce a priority criterion for the lease</w:t>
      </w:r>
      <w:r w:rsidR="0001616A" w:rsidRPr="00BE48DA">
        <w:rPr>
          <w:rFonts w:ascii="Arial" w:hAnsi="Arial" w:cs="Arial"/>
          <w:lang w:val="en-GB"/>
        </w:rPr>
        <w:t xml:space="preserve"> of houses at lower floors (ground floor) in buildings belonging or managed by public authorities. </w:t>
      </w:r>
    </w:p>
    <w:p w14:paraId="22838E5D" w14:textId="77777777" w:rsidR="0035732B" w:rsidRPr="00BE48DA" w:rsidRDefault="0035732B" w:rsidP="008D3BA3">
      <w:pPr>
        <w:pStyle w:val="Default"/>
        <w:rPr>
          <w:rFonts w:ascii="Arial" w:hAnsi="Arial" w:cs="Arial"/>
          <w:lang w:val="en-GB"/>
        </w:rPr>
      </w:pPr>
    </w:p>
    <w:p w14:paraId="7B91B672" w14:textId="17611FC9" w:rsidR="0035732B" w:rsidRPr="00BE48DA" w:rsidRDefault="0035732B" w:rsidP="008D3BA3">
      <w:pPr>
        <w:pStyle w:val="Default"/>
        <w:rPr>
          <w:rFonts w:ascii="Arial" w:hAnsi="Arial" w:cs="Arial"/>
          <w:lang w:val="en-GB"/>
        </w:rPr>
      </w:pPr>
      <w:r w:rsidRPr="00BE48DA">
        <w:rPr>
          <w:rFonts w:ascii="Arial" w:hAnsi="Arial" w:cs="Arial"/>
          <w:lang w:val="en-GB"/>
        </w:rPr>
        <w:t xml:space="preserve">People with severe disabilities </w:t>
      </w:r>
      <w:r w:rsidR="00BD1E51" w:rsidRPr="00BE48DA">
        <w:rPr>
          <w:rFonts w:ascii="Arial" w:hAnsi="Arial" w:cs="Arial"/>
          <w:lang w:val="en-GB"/>
        </w:rPr>
        <w:t xml:space="preserve">and family or legal representative of a child or an adult with severe disabilities </w:t>
      </w:r>
      <w:r w:rsidRPr="00BE48DA">
        <w:rPr>
          <w:rFonts w:ascii="Arial" w:hAnsi="Arial" w:cs="Arial"/>
          <w:lang w:val="en-GB"/>
        </w:rPr>
        <w:t>have the following rights:</w:t>
      </w:r>
    </w:p>
    <w:p w14:paraId="2B51FCB6" w14:textId="421EE794" w:rsidR="00E70B1A" w:rsidRPr="00BE48DA" w:rsidRDefault="00E70B1A" w:rsidP="000D0791">
      <w:pPr>
        <w:pStyle w:val="Default"/>
        <w:numPr>
          <w:ilvl w:val="0"/>
          <w:numId w:val="21"/>
        </w:numPr>
        <w:ind w:left="567" w:hanging="567"/>
        <w:rPr>
          <w:rFonts w:ascii="Arial" w:hAnsi="Arial" w:cs="Arial"/>
          <w:lang w:val="en-GB"/>
        </w:rPr>
      </w:pPr>
      <w:r w:rsidRPr="00BE48DA">
        <w:rPr>
          <w:rFonts w:ascii="Arial" w:hAnsi="Arial" w:cs="Arial"/>
          <w:lang w:val="en-GB"/>
        </w:rPr>
        <w:t xml:space="preserve">priority </w:t>
      </w:r>
      <w:r w:rsidR="00BC7903" w:rsidRPr="00BE48DA">
        <w:rPr>
          <w:rFonts w:ascii="Arial" w:hAnsi="Arial" w:cs="Arial"/>
          <w:lang w:val="en-GB"/>
        </w:rPr>
        <w:t>in</w:t>
      </w:r>
      <w:r w:rsidRPr="00BE48DA">
        <w:rPr>
          <w:rFonts w:ascii="Arial" w:hAnsi="Arial" w:cs="Arial"/>
          <w:lang w:val="en-GB"/>
        </w:rPr>
        <w:t xml:space="preserve"> rent</w:t>
      </w:r>
      <w:r w:rsidR="00BC7903" w:rsidRPr="00BE48DA">
        <w:rPr>
          <w:rFonts w:ascii="Arial" w:hAnsi="Arial" w:cs="Arial"/>
          <w:lang w:val="en-GB"/>
        </w:rPr>
        <w:t>ing</w:t>
      </w:r>
      <w:r w:rsidR="000D0791">
        <w:rPr>
          <w:rFonts w:ascii="Arial" w:hAnsi="Arial" w:cs="Arial"/>
          <w:lang w:val="en-GB"/>
        </w:rPr>
        <w:t xml:space="preserve"> the lower</w:t>
      </w:r>
      <w:r w:rsidR="00BC7903" w:rsidRPr="00BE48DA">
        <w:rPr>
          <w:rFonts w:ascii="Arial" w:hAnsi="Arial" w:cs="Arial"/>
          <w:lang w:val="en-GB"/>
        </w:rPr>
        <w:t xml:space="preserve"> floors of a housing building</w:t>
      </w:r>
      <w:r w:rsidRPr="00BE48DA">
        <w:rPr>
          <w:rFonts w:ascii="Arial" w:hAnsi="Arial" w:cs="Arial"/>
          <w:lang w:val="en-GB"/>
        </w:rPr>
        <w:t xml:space="preserve"> </w:t>
      </w:r>
      <w:r w:rsidR="00BC7903" w:rsidRPr="00BE48DA">
        <w:rPr>
          <w:rFonts w:ascii="Arial" w:hAnsi="Arial" w:cs="Arial"/>
          <w:lang w:val="en-GB"/>
        </w:rPr>
        <w:t>belonging to the local/central public administration</w:t>
      </w:r>
      <w:r w:rsidRPr="00BE48DA">
        <w:rPr>
          <w:rFonts w:ascii="Arial" w:hAnsi="Arial" w:cs="Arial"/>
          <w:lang w:val="en-GB"/>
        </w:rPr>
        <w:t>;</w:t>
      </w:r>
    </w:p>
    <w:p w14:paraId="0358A90A" w14:textId="1FF17DD9" w:rsidR="00E70B1A" w:rsidRPr="00BE48DA" w:rsidRDefault="00E70B1A" w:rsidP="000D0791">
      <w:pPr>
        <w:pStyle w:val="Default"/>
        <w:numPr>
          <w:ilvl w:val="0"/>
          <w:numId w:val="21"/>
        </w:numPr>
        <w:ind w:left="567" w:hanging="567"/>
        <w:rPr>
          <w:rFonts w:ascii="Arial" w:hAnsi="Arial" w:cs="Arial"/>
          <w:lang w:val="en-GB"/>
        </w:rPr>
      </w:pPr>
      <w:r w:rsidRPr="00BE48DA">
        <w:rPr>
          <w:rFonts w:ascii="Arial" w:hAnsi="Arial" w:cs="Arial"/>
          <w:lang w:val="en-GB"/>
        </w:rPr>
        <w:t xml:space="preserve">rooms </w:t>
      </w:r>
      <w:r w:rsidR="00E04C95" w:rsidRPr="00BE48DA">
        <w:rPr>
          <w:rFonts w:ascii="Arial" w:hAnsi="Arial" w:cs="Arial"/>
          <w:lang w:val="en-GB"/>
        </w:rPr>
        <w:t xml:space="preserve">granting, </w:t>
      </w:r>
      <w:r w:rsidRPr="00BE48DA">
        <w:rPr>
          <w:rFonts w:ascii="Arial" w:hAnsi="Arial" w:cs="Arial"/>
          <w:lang w:val="en-GB"/>
        </w:rPr>
        <w:t>in addition to the minimum standards of living provided by law</w:t>
      </w:r>
      <w:r w:rsidR="008D3BA3">
        <w:rPr>
          <w:rFonts w:ascii="Arial" w:hAnsi="Arial" w:cs="Arial"/>
          <w:lang w:val="en-GB"/>
        </w:rPr>
        <w:t>,</w:t>
      </w:r>
      <w:r w:rsidR="00E04C95" w:rsidRPr="00BE48DA">
        <w:rPr>
          <w:rStyle w:val="FootnoteReference"/>
          <w:rFonts w:ascii="Arial" w:hAnsi="Arial" w:cs="Arial"/>
          <w:lang w:val="en-GB"/>
        </w:rPr>
        <w:footnoteReference w:id="25"/>
      </w:r>
      <w:r w:rsidRPr="00BE48DA">
        <w:rPr>
          <w:rFonts w:ascii="Arial" w:hAnsi="Arial" w:cs="Arial"/>
          <w:lang w:val="en-GB"/>
        </w:rPr>
        <w:t xml:space="preserve"> based on rental contracts </w:t>
      </w:r>
      <w:r w:rsidR="00E04C95" w:rsidRPr="00BE48DA">
        <w:rPr>
          <w:rFonts w:ascii="Arial" w:hAnsi="Arial" w:cs="Arial"/>
          <w:lang w:val="en-GB"/>
        </w:rPr>
        <w:t>of houses owned by the state;</w:t>
      </w:r>
    </w:p>
    <w:p w14:paraId="7FD0E6B3" w14:textId="1751DF3A" w:rsidR="00C92495" w:rsidRPr="00BE48DA" w:rsidRDefault="00E70B1A" w:rsidP="000D0791">
      <w:pPr>
        <w:pStyle w:val="Default"/>
        <w:numPr>
          <w:ilvl w:val="0"/>
          <w:numId w:val="21"/>
        </w:numPr>
        <w:ind w:left="567" w:hanging="567"/>
        <w:rPr>
          <w:rFonts w:ascii="Arial" w:hAnsi="Arial" w:cs="Arial"/>
          <w:lang w:val="en-GB"/>
        </w:rPr>
      </w:pPr>
      <w:r w:rsidRPr="00BE48DA">
        <w:rPr>
          <w:rFonts w:ascii="Arial" w:hAnsi="Arial" w:cs="Arial"/>
          <w:lang w:val="en-GB"/>
        </w:rPr>
        <w:t xml:space="preserve">exemption from rent </w:t>
      </w:r>
      <w:r w:rsidR="000D0791">
        <w:rPr>
          <w:rFonts w:ascii="Arial" w:hAnsi="Arial" w:cs="Arial"/>
          <w:lang w:val="en-GB"/>
        </w:rPr>
        <w:t>in</w:t>
      </w:r>
      <w:r w:rsidRPr="00BE48DA">
        <w:rPr>
          <w:rFonts w:ascii="Arial" w:hAnsi="Arial" w:cs="Arial"/>
          <w:lang w:val="en-GB"/>
        </w:rPr>
        <w:t xml:space="preserve"> residential areas for dwellings owned by the </w:t>
      </w:r>
      <w:r w:rsidR="00E04C95" w:rsidRPr="00BE48DA">
        <w:rPr>
          <w:rFonts w:ascii="Arial" w:hAnsi="Arial" w:cs="Arial"/>
          <w:lang w:val="en-GB"/>
        </w:rPr>
        <w:t>state;</w:t>
      </w:r>
    </w:p>
    <w:p w14:paraId="1485A2C1" w14:textId="77777777" w:rsidR="00E70B1A" w:rsidRPr="00BE48DA" w:rsidRDefault="00E70B1A" w:rsidP="008D3BA3">
      <w:pPr>
        <w:pStyle w:val="Default"/>
        <w:rPr>
          <w:rFonts w:ascii="Arial" w:hAnsi="Arial" w:cs="Arial"/>
          <w:lang w:val="en-GB"/>
        </w:rPr>
      </w:pPr>
    </w:p>
    <w:p w14:paraId="70F44776" w14:textId="588E48CA" w:rsidR="00C92495" w:rsidRPr="00BE48DA" w:rsidRDefault="00C92495" w:rsidP="008D3BA3">
      <w:pPr>
        <w:pStyle w:val="Default"/>
        <w:rPr>
          <w:rFonts w:ascii="Arial" w:hAnsi="Arial" w:cs="Arial"/>
          <w:lang w:val="en-GB"/>
        </w:rPr>
      </w:pPr>
      <w:r w:rsidRPr="00BE48DA">
        <w:rPr>
          <w:rFonts w:ascii="Arial" w:hAnsi="Arial" w:cs="Arial"/>
          <w:lang w:val="en-GB"/>
        </w:rPr>
        <w:t xml:space="preserve">Also, adults with severe disabilities and family or </w:t>
      </w:r>
      <w:r w:rsidR="00885B03" w:rsidRPr="00BE48DA">
        <w:rPr>
          <w:rFonts w:ascii="Arial" w:hAnsi="Arial" w:cs="Arial"/>
          <w:lang w:val="en-GB"/>
        </w:rPr>
        <w:t xml:space="preserve">the carrier of a </w:t>
      </w:r>
      <w:r w:rsidRPr="00BE48DA">
        <w:rPr>
          <w:rFonts w:ascii="Arial" w:hAnsi="Arial" w:cs="Arial"/>
          <w:lang w:val="en-GB"/>
        </w:rPr>
        <w:t>child with</w:t>
      </w:r>
      <w:r w:rsidR="00902992" w:rsidRPr="00BE48DA">
        <w:rPr>
          <w:rFonts w:ascii="Arial" w:hAnsi="Arial" w:cs="Arial"/>
          <w:lang w:val="en-GB"/>
        </w:rPr>
        <w:t xml:space="preserve"> a severe</w:t>
      </w:r>
      <w:r w:rsidRPr="00BE48DA">
        <w:rPr>
          <w:rFonts w:ascii="Arial" w:hAnsi="Arial" w:cs="Arial"/>
          <w:lang w:val="en-GB"/>
        </w:rPr>
        <w:t xml:space="preserve"> disability can benefit from a </w:t>
      </w:r>
      <w:r w:rsidR="00885B03" w:rsidRPr="00BE48DA">
        <w:rPr>
          <w:rFonts w:ascii="Arial" w:hAnsi="Arial" w:cs="Arial"/>
          <w:lang w:val="en-GB"/>
        </w:rPr>
        <w:t xml:space="preserve">bank </w:t>
      </w:r>
      <w:r w:rsidRPr="00BE48DA">
        <w:rPr>
          <w:rFonts w:ascii="Arial" w:hAnsi="Arial" w:cs="Arial"/>
          <w:lang w:val="en-GB"/>
        </w:rPr>
        <w:t xml:space="preserve">credit </w:t>
      </w:r>
      <w:r w:rsidR="00E35A5B" w:rsidRPr="00BE48DA">
        <w:rPr>
          <w:rFonts w:ascii="Arial" w:hAnsi="Arial" w:cs="Arial"/>
          <w:lang w:val="en-GB"/>
        </w:rPr>
        <w:t xml:space="preserve">(maximum 10.000 euros for a period of maximum 10 years) </w:t>
      </w:r>
      <w:r w:rsidRPr="00BE48DA">
        <w:rPr>
          <w:rFonts w:ascii="Arial" w:hAnsi="Arial" w:cs="Arial"/>
          <w:lang w:val="en-GB"/>
        </w:rPr>
        <w:t>whose interest rate is paid from the state</w:t>
      </w:r>
      <w:r w:rsidR="00885B03" w:rsidRPr="00BE48DA">
        <w:rPr>
          <w:rFonts w:ascii="Arial" w:hAnsi="Arial" w:cs="Arial"/>
          <w:lang w:val="en-GB"/>
        </w:rPr>
        <w:t>’s</w:t>
      </w:r>
      <w:r w:rsidRPr="00BE48DA">
        <w:rPr>
          <w:rFonts w:ascii="Arial" w:hAnsi="Arial" w:cs="Arial"/>
          <w:lang w:val="en-GB"/>
        </w:rPr>
        <w:t xml:space="preserve"> budget. </w:t>
      </w:r>
      <w:r w:rsidR="00902992" w:rsidRPr="00BE48DA">
        <w:rPr>
          <w:rFonts w:ascii="Arial" w:hAnsi="Arial" w:cs="Arial"/>
          <w:lang w:val="en-GB"/>
        </w:rPr>
        <w:t>In order to benefit from loans whose interest</w:t>
      </w:r>
      <w:r w:rsidR="008C59CD" w:rsidRPr="00BE48DA">
        <w:rPr>
          <w:rFonts w:ascii="Arial" w:hAnsi="Arial" w:cs="Arial"/>
          <w:lang w:val="en-GB"/>
        </w:rPr>
        <w:t xml:space="preserve"> rates</w:t>
      </w:r>
      <w:r w:rsidR="00902992" w:rsidRPr="00BE48DA">
        <w:rPr>
          <w:rFonts w:ascii="Arial" w:hAnsi="Arial" w:cs="Arial"/>
          <w:lang w:val="en-GB"/>
        </w:rPr>
        <w:t xml:space="preserve"> are borne from the state’s budget, the person with disability or his/her carrier/family must pay the rates without delay, so that to prove their quality of ‘a good payer’. </w:t>
      </w:r>
      <w:r w:rsidRPr="00BE48DA">
        <w:rPr>
          <w:rFonts w:ascii="Arial" w:hAnsi="Arial" w:cs="Arial"/>
          <w:lang w:val="en-GB"/>
        </w:rPr>
        <w:t>The credit can be used to house adaptation.</w:t>
      </w:r>
    </w:p>
    <w:p w14:paraId="440C025B" w14:textId="77777777" w:rsidR="000F44BD" w:rsidRPr="00BE48DA" w:rsidRDefault="000F44BD" w:rsidP="008D3BA3">
      <w:pPr>
        <w:pStyle w:val="Default"/>
        <w:rPr>
          <w:rFonts w:ascii="Arial" w:hAnsi="Arial" w:cs="Arial"/>
          <w:lang w:val="en-GB"/>
        </w:rPr>
      </w:pPr>
    </w:p>
    <w:p w14:paraId="126E5080" w14:textId="658B4D70" w:rsidR="000F44BD" w:rsidRPr="00BE48DA" w:rsidRDefault="000F44BD" w:rsidP="008D3BA3">
      <w:pPr>
        <w:pStyle w:val="Default"/>
        <w:rPr>
          <w:rFonts w:ascii="Arial" w:hAnsi="Arial" w:cs="Arial"/>
          <w:lang w:val="en-GB"/>
        </w:rPr>
      </w:pPr>
      <w:r w:rsidRPr="00BE48DA">
        <w:rPr>
          <w:rFonts w:ascii="Arial" w:hAnsi="Arial" w:cs="Arial"/>
          <w:lang w:val="en-GB"/>
        </w:rPr>
        <w:t xml:space="preserve">In terms of benefits, people with disability also have a tax exemption on the building and on </w:t>
      </w:r>
      <w:r w:rsidR="0001616A" w:rsidRPr="00BE48DA">
        <w:rPr>
          <w:rFonts w:ascii="Arial" w:hAnsi="Arial" w:cs="Arial"/>
          <w:lang w:val="en-GB"/>
        </w:rPr>
        <w:t xml:space="preserve">land, according to </w:t>
      </w:r>
      <w:r w:rsidR="0001616A" w:rsidRPr="00BE48DA">
        <w:rPr>
          <w:rFonts w:ascii="Arial" w:hAnsi="Arial" w:cs="Arial"/>
          <w:i/>
        </w:rPr>
        <w:t xml:space="preserve">Law no. 448/2006 on the protection and promotion of rights of persons with disabilities, </w:t>
      </w:r>
      <w:r w:rsidR="0001616A" w:rsidRPr="00BE48DA">
        <w:rPr>
          <w:rFonts w:ascii="Arial" w:hAnsi="Arial" w:cs="Arial"/>
        </w:rPr>
        <w:t>art. 26.</w:t>
      </w:r>
      <w:r w:rsidR="0001616A" w:rsidRPr="00BE48DA">
        <w:rPr>
          <w:rFonts w:ascii="Arial" w:hAnsi="Arial" w:cs="Arial"/>
          <w:lang w:val="en-GB"/>
        </w:rPr>
        <w:t xml:space="preserve"> </w:t>
      </w:r>
    </w:p>
    <w:p w14:paraId="44032493" w14:textId="42F6B079" w:rsidR="004C0AF2" w:rsidRPr="00BE48DA" w:rsidRDefault="004C0AF2" w:rsidP="008D3BA3">
      <w:pPr>
        <w:pStyle w:val="Default"/>
        <w:rPr>
          <w:rFonts w:ascii="Arial" w:hAnsi="Arial" w:cs="Arial"/>
          <w:lang w:val="en-GB"/>
        </w:rPr>
      </w:pPr>
    </w:p>
    <w:p w14:paraId="0033BED6" w14:textId="6EEA43E8" w:rsidR="00CE79CC" w:rsidRPr="000D0791" w:rsidRDefault="004C47BC" w:rsidP="008D3BA3">
      <w:pPr>
        <w:pStyle w:val="Default"/>
        <w:rPr>
          <w:rFonts w:ascii="Arial" w:hAnsi="Arial" w:cs="Arial"/>
          <w:lang w:val="en-GB"/>
        </w:rPr>
      </w:pPr>
      <w:r w:rsidRPr="00BE48DA">
        <w:rPr>
          <w:rFonts w:ascii="Arial" w:hAnsi="Arial" w:cs="Arial"/>
          <w:lang w:val="en-GB"/>
        </w:rPr>
        <w:t xml:space="preserve">The Romanian </w:t>
      </w:r>
      <w:r w:rsidR="00167696" w:rsidRPr="00BE48DA">
        <w:rPr>
          <w:rFonts w:ascii="Arial" w:hAnsi="Arial" w:cs="Arial"/>
          <w:lang w:val="en-GB"/>
        </w:rPr>
        <w:t>Government approved in October 2016</w:t>
      </w:r>
      <w:r w:rsidRPr="00BE48DA">
        <w:rPr>
          <w:rFonts w:ascii="Arial" w:hAnsi="Arial" w:cs="Arial"/>
          <w:lang w:val="en-GB"/>
        </w:rPr>
        <w:t xml:space="preserve"> the</w:t>
      </w:r>
      <w:r w:rsidR="00167696" w:rsidRPr="00BE48DA">
        <w:rPr>
          <w:rFonts w:ascii="Arial" w:hAnsi="Arial" w:cs="Arial"/>
          <w:lang w:val="en-GB"/>
        </w:rPr>
        <w:t xml:space="preserve"> </w:t>
      </w:r>
      <w:r w:rsidRPr="00BE48DA">
        <w:rPr>
          <w:rFonts w:ascii="Arial" w:hAnsi="Arial" w:cs="Arial"/>
          <w:lang w:val="en-GB"/>
        </w:rPr>
        <w:t>National I</w:t>
      </w:r>
      <w:r w:rsidR="00167696" w:rsidRPr="00BE48DA">
        <w:rPr>
          <w:rFonts w:ascii="Arial" w:hAnsi="Arial" w:cs="Arial"/>
          <w:lang w:val="en-GB"/>
        </w:rPr>
        <w:t xml:space="preserve">nterest </w:t>
      </w:r>
      <w:r w:rsidRPr="00BE48DA">
        <w:rPr>
          <w:rFonts w:ascii="Arial" w:hAnsi="Arial" w:cs="Arial"/>
          <w:lang w:val="en-GB"/>
        </w:rPr>
        <w:t xml:space="preserve">Program </w:t>
      </w:r>
      <w:r w:rsidR="00167696" w:rsidRPr="00BE48DA">
        <w:rPr>
          <w:rFonts w:ascii="Arial" w:hAnsi="Arial" w:cs="Arial"/>
          <w:i/>
          <w:lang w:val="en-GB"/>
        </w:rPr>
        <w:t>Establishment of type social se</w:t>
      </w:r>
      <w:r w:rsidRPr="00BE48DA">
        <w:rPr>
          <w:rFonts w:ascii="Arial" w:hAnsi="Arial" w:cs="Arial"/>
          <w:i/>
          <w:lang w:val="en-GB"/>
        </w:rPr>
        <w:t>rvices daycare centr</w:t>
      </w:r>
      <w:r w:rsidR="00BE7709" w:rsidRPr="00BE48DA">
        <w:rPr>
          <w:rFonts w:ascii="Arial" w:hAnsi="Arial" w:cs="Arial"/>
          <w:i/>
          <w:lang w:val="en-GB"/>
        </w:rPr>
        <w:t>e</w:t>
      </w:r>
      <w:r w:rsidRPr="00BE48DA">
        <w:rPr>
          <w:rFonts w:ascii="Arial" w:hAnsi="Arial" w:cs="Arial"/>
          <w:i/>
          <w:lang w:val="en-GB"/>
        </w:rPr>
        <w:t>s, respite/</w:t>
      </w:r>
      <w:r w:rsidR="00167696" w:rsidRPr="00BE48DA">
        <w:rPr>
          <w:rFonts w:ascii="Arial" w:hAnsi="Arial" w:cs="Arial"/>
          <w:i/>
          <w:lang w:val="en-GB"/>
        </w:rPr>
        <w:t>crisis centr</w:t>
      </w:r>
      <w:r w:rsidR="00BE7709" w:rsidRPr="00BE48DA">
        <w:rPr>
          <w:rFonts w:ascii="Arial" w:hAnsi="Arial" w:cs="Arial"/>
          <w:i/>
          <w:lang w:val="en-GB"/>
        </w:rPr>
        <w:t>e</w:t>
      </w:r>
      <w:r w:rsidR="00167696" w:rsidRPr="00BE48DA">
        <w:rPr>
          <w:rFonts w:ascii="Arial" w:hAnsi="Arial" w:cs="Arial"/>
          <w:i/>
          <w:lang w:val="en-GB"/>
        </w:rPr>
        <w:t>s and protected hous</w:t>
      </w:r>
      <w:r w:rsidRPr="00BE48DA">
        <w:rPr>
          <w:rFonts w:ascii="Arial" w:hAnsi="Arial" w:cs="Arial"/>
          <w:i/>
          <w:lang w:val="en-GB"/>
        </w:rPr>
        <w:t>es</w:t>
      </w:r>
      <w:r w:rsidR="00DF78F4" w:rsidRPr="00BE48DA">
        <w:rPr>
          <w:rFonts w:ascii="Arial" w:hAnsi="Arial" w:cs="Arial"/>
          <w:i/>
          <w:lang w:val="en-GB"/>
        </w:rPr>
        <w:t xml:space="preserve"> for institutionali</w:t>
      </w:r>
      <w:r w:rsidR="00BE7709" w:rsidRPr="00BE48DA">
        <w:rPr>
          <w:rFonts w:ascii="Arial" w:hAnsi="Arial" w:cs="Arial"/>
          <w:i/>
          <w:lang w:val="en-GB"/>
        </w:rPr>
        <w:t>s</w:t>
      </w:r>
      <w:r w:rsidR="00DF78F4" w:rsidRPr="00BE48DA">
        <w:rPr>
          <w:rFonts w:ascii="Arial" w:hAnsi="Arial" w:cs="Arial"/>
          <w:i/>
          <w:lang w:val="en-GB"/>
        </w:rPr>
        <w:t>ed people in old type institutions and</w:t>
      </w:r>
      <w:r w:rsidRPr="00BE48DA">
        <w:rPr>
          <w:rFonts w:ascii="Arial" w:hAnsi="Arial" w:cs="Arial"/>
          <w:i/>
          <w:lang w:val="en-GB"/>
        </w:rPr>
        <w:t xml:space="preserve"> to</w:t>
      </w:r>
      <w:r w:rsidR="00167696" w:rsidRPr="00BE48DA">
        <w:rPr>
          <w:rFonts w:ascii="Arial" w:hAnsi="Arial" w:cs="Arial"/>
          <w:i/>
          <w:lang w:val="en-GB"/>
        </w:rPr>
        <w:t xml:space="preserve"> prevent </w:t>
      </w:r>
      <w:r w:rsidRPr="00BE48DA">
        <w:rPr>
          <w:rFonts w:ascii="Arial" w:hAnsi="Arial" w:cs="Arial"/>
          <w:i/>
          <w:lang w:val="en-GB"/>
        </w:rPr>
        <w:t xml:space="preserve">the </w:t>
      </w:r>
      <w:r w:rsidR="00167696" w:rsidRPr="00BE48DA">
        <w:rPr>
          <w:rFonts w:ascii="Arial" w:hAnsi="Arial" w:cs="Arial"/>
          <w:i/>
          <w:lang w:val="en-GB"/>
        </w:rPr>
        <w:t>institutionali</w:t>
      </w:r>
      <w:r w:rsidR="00BE7709" w:rsidRPr="00BE48DA">
        <w:rPr>
          <w:rFonts w:ascii="Arial" w:hAnsi="Arial" w:cs="Arial"/>
          <w:i/>
          <w:lang w:val="en-GB"/>
        </w:rPr>
        <w:t>s</w:t>
      </w:r>
      <w:r w:rsidR="00167696" w:rsidRPr="00BE48DA">
        <w:rPr>
          <w:rFonts w:ascii="Arial" w:hAnsi="Arial" w:cs="Arial"/>
          <w:i/>
          <w:lang w:val="en-GB"/>
        </w:rPr>
        <w:t>ation</w:t>
      </w:r>
      <w:r w:rsidR="00AB3116" w:rsidRPr="00BE48DA">
        <w:rPr>
          <w:rStyle w:val="FootnoteReference"/>
          <w:rFonts w:ascii="Arial" w:hAnsi="Arial" w:cs="Arial"/>
          <w:i/>
          <w:lang w:val="en-GB"/>
        </w:rPr>
        <w:footnoteReference w:id="26"/>
      </w:r>
      <w:r w:rsidR="00167696" w:rsidRPr="00BE48DA">
        <w:rPr>
          <w:rFonts w:ascii="Arial" w:hAnsi="Arial" w:cs="Arial"/>
          <w:i/>
          <w:lang w:val="en-GB"/>
        </w:rPr>
        <w:t xml:space="preserve"> of people with</w:t>
      </w:r>
      <w:r w:rsidRPr="00BE48DA">
        <w:rPr>
          <w:rFonts w:ascii="Arial" w:hAnsi="Arial" w:cs="Arial"/>
          <w:i/>
          <w:lang w:val="en-GB"/>
        </w:rPr>
        <w:t xml:space="preserve"> disabilities in the community, </w:t>
      </w:r>
      <w:r w:rsidRPr="00BE48DA">
        <w:rPr>
          <w:rFonts w:ascii="Arial" w:hAnsi="Arial" w:cs="Arial"/>
          <w:lang w:val="en-GB"/>
        </w:rPr>
        <w:t>that aims to increase the quality of life of people with d</w:t>
      </w:r>
      <w:r w:rsidR="00DF78F4" w:rsidRPr="00BE48DA">
        <w:rPr>
          <w:rFonts w:ascii="Arial" w:hAnsi="Arial" w:cs="Arial"/>
          <w:lang w:val="en-GB"/>
        </w:rPr>
        <w:t>isabilities in institutions, de</w:t>
      </w:r>
      <w:r w:rsidRPr="00BE48DA">
        <w:rPr>
          <w:rFonts w:ascii="Arial" w:hAnsi="Arial" w:cs="Arial"/>
          <w:lang w:val="en-GB"/>
        </w:rPr>
        <w:t>institutionali</w:t>
      </w:r>
      <w:r w:rsidR="006C105F" w:rsidRPr="00BE48DA">
        <w:rPr>
          <w:rFonts w:ascii="Arial" w:hAnsi="Arial" w:cs="Arial"/>
          <w:lang w:val="en-GB"/>
        </w:rPr>
        <w:t>s</w:t>
      </w:r>
      <w:r w:rsidRPr="00BE48DA">
        <w:rPr>
          <w:rFonts w:ascii="Arial" w:hAnsi="Arial" w:cs="Arial"/>
          <w:lang w:val="en-GB"/>
        </w:rPr>
        <w:t>ation and prevention of institutionali</w:t>
      </w:r>
      <w:r w:rsidR="006C105F" w:rsidRPr="00BE48DA">
        <w:rPr>
          <w:rFonts w:ascii="Arial" w:hAnsi="Arial" w:cs="Arial"/>
          <w:lang w:val="en-GB"/>
        </w:rPr>
        <w:t>s</w:t>
      </w:r>
      <w:r w:rsidRPr="00BE48DA">
        <w:rPr>
          <w:rFonts w:ascii="Arial" w:hAnsi="Arial" w:cs="Arial"/>
          <w:lang w:val="en-GB"/>
        </w:rPr>
        <w:t>ation of people with disabilities while developing alternative services to support independent living and community integration.</w:t>
      </w:r>
      <w:r w:rsidR="006C105F" w:rsidRPr="00BE48DA">
        <w:rPr>
          <w:rFonts w:ascii="Arial" w:hAnsi="Arial" w:cs="Arial"/>
          <w:lang w:val="en-GB"/>
        </w:rPr>
        <w:t xml:space="preserve"> </w:t>
      </w:r>
      <w:r w:rsidRPr="00BE48DA">
        <w:rPr>
          <w:rFonts w:ascii="Arial" w:hAnsi="Arial" w:cs="Arial"/>
          <w:lang w:val="en-GB"/>
        </w:rPr>
        <w:t>This program is expected to increase the number of protected houses by 75, the number of daycare centr</w:t>
      </w:r>
      <w:r w:rsidR="006C105F" w:rsidRPr="00BE48DA">
        <w:rPr>
          <w:rFonts w:ascii="Arial" w:hAnsi="Arial" w:cs="Arial"/>
          <w:lang w:val="en-GB"/>
        </w:rPr>
        <w:t>e</w:t>
      </w:r>
      <w:r w:rsidRPr="00BE48DA">
        <w:rPr>
          <w:rFonts w:ascii="Arial" w:hAnsi="Arial" w:cs="Arial"/>
          <w:lang w:val="en-GB"/>
        </w:rPr>
        <w:t>s by 76, and the number of respite centr</w:t>
      </w:r>
      <w:r w:rsidR="006C105F" w:rsidRPr="00BE48DA">
        <w:rPr>
          <w:rFonts w:ascii="Arial" w:hAnsi="Arial" w:cs="Arial"/>
          <w:lang w:val="en-GB"/>
        </w:rPr>
        <w:t>e</w:t>
      </w:r>
      <w:r w:rsidRPr="00BE48DA">
        <w:rPr>
          <w:rFonts w:ascii="Arial" w:hAnsi="Arial" w:cs="Arial"/>
          <w:lang w:val="en-GB"/>
        </w:rPr>
        <w:t>s/crisis centr</w:t>
      </w:r>
      <w:r w:rsidR="006C105F" w:rsidRPr="00BE48DA">
        <w:rPr>
          <w:rFonts w:ascii="Arial" w:hAnsi="Arial" w:cs="Arial"/>
          <w:lang w:val="en-GB"/>
        </w:rPr>
        <w:t>e</w:t>
      </w:r>
      <w:r w:rsidRPr="00BE48DA">
        <w:rPr>
          <w:rFonts w:ascii="Arial" w:hAnsi="Arial" w:cs="Arial"/>
          <w:lang w:val="en-GB"/>
        </w:rPr>
        <w:t>s by 8.</w:t>
      </w:r>
    </w:p>
    <w:p w14:paraId="34C8EA50" w14:textId="77777777" w:rsidR="00FE18F0" w:rsidRPr="00BE48DA" w:rsidRDefault="00FE18F0" w:rsidP="008D3BA3">
      <w:pPr>
        <w:spacing w:after="0" w:line="240" w:lineRule="auto"/>
        <w:rPr>
          <w:rFonts w:ascii="Arial" w:hAnsi="Arial" w:cs="Arial"/>
          <w:sz w:val="24"/>
          <w:szCs w:val="24"/>
        </w:rPr>
      </w:pPr>
    </w:p>
    <w:p w14:paraId="42AEBE57" w14:textId="77777777" w:rsidR="000D0791" w:rsidRDefault="000D0791">
      <w:pPr>
        <w:spacing w:line="259" w:lineRule="auto"/>
        <w:rPr>
          <w:rFonts w:ascii="Arial" w:eastAsiaTheme="majorEastAsia" w:hAnsi="Arial" w:cs="Arial"/>
          <w:b/>
          <w:sz w:val="24"/>
          <w:szCs w:val="24"/>
        </w:rPr>
      </w:pPr>
      <w:r>
        <w:rPr>
          <w:rFonts w:cs="Arial"/>
          <w:szCs w:val="24"/>
        </w:rPr>
        <w:br w:type="page"/>
      </w:r>
    </w:p>
    <w:p w14:paraId="30F7EBC1" w14:textId="1CA6B65D" w:rsidR="00020C3C" w:rsidRPr="00BE48DA" w:rsidRDefault="00020C3C" w:rsidP="008D3BA3">
      <w:pPr>
        <w:pStyle w:val="Heading2"/>
        <w:rPr>
          <w:rFonts w:cs="Arial"/>
          <w:szCs w:val="24"/>
        </w:rPr>
      </w:pPr>
      <w:r w:rsidRPr="00BE48DA">
        <w:rPr>
          <w:rFonts w:cs="Arial"/>
          <w:szCs w:val="24"/>
        </w:rPr>
        <w:lastRenderedPageBreak/>
        <w:t>Housing in multiple occupation (communal areas)</w:t>
      </w:r>
    </w:p>
    <w:p w14:paraId="321C0BED" w14:textId="77777777" w:rsidR="00020C3C" w:rsidRPr="00BE48DA" w:rsidRDefault="00020C3C" w:rsidP="008D3BA3">
      <w:pPr>
        <w:spacing w:after="0" w:line="240" w:lineRule="auto"/>
        <w:rPr>
          <w:rFonts w:ascii="Arial" w:hAnsi="Arial" w:cs="Arial"/>
          <w:sz w:val="24"/>
          <w:szCs w:val="24"/>
        </w:rPr>
      </w:pPr>
    </w:p>
    <w:p w14:paraId="79026181" w14:textId="77777777" w:rsidR="00ED2950" w:rsidRPr="00BE48DA" w:rsidRDefault="00ED2950" w:rsidP="000D0791">
      <w:pPr>
        <w:pStyle w:val="Question"/>
        <w:numPr>
          <w:ilvl w:val="0"/>
          <w:numId w:val="0"/>
        </w:numPr>
      </w:pPr>
      <w:r w:rsidRPr="00BE48DA">
        <w:t xml:space="preserve">In multi-occupied housing (e.g. apartment buildings) is there an obligation to make accessible the communal part of buildings (e.g. entrances and other communal areas)? </w:t>
      </w:r>
    </w:p>
    <w:p w14:paraId="6B638CF8" w14:textId="77777777" w:rsidR="00ED2950" w:rsidRPr="00BE48DA" w:rsidRDefault="00ED2950" w:rsidP="000D0791">
      <w:pPr>
        <w:pStyle w:val="Question"/>
      </w:pPr>
      <w:r w:rsidRPr="00BE48DA">
        <w:t>Who does this obligation fall on? How is it triggered? Is there funding to support such adaptions?</w:t>
      </w:r>
    </w:p>
    <w:p w14:paraId="15DFC164" w14:textId="77777777" w:rsidR="00FE1407" w:rsidRPr="00BE48DA" w:rsidRDefault="00FE1407" w:rsidP="008D3BA3">
      <w:pPr>
        <w:pStyle w:val="Default"/>
        <w:rPr>
          <w:rFonts w:ascii="Arial" w:hAnsi="Arial" w:cs="Arial"/>
          <w:lang w:val="en-GB"/>
        </w:rPr>
      </w:pPr>
    </w:p>
    <w:p w14:paraId="7E8C1610" w14:textId="58437727" w:rsidR="00EA5A6D" w:rsidRPr="00BE48DA" w:rsidRDefault="00EA5A6D" w:rsidP="008D3BA3">
      <w:pPr>
        <w:pStyle w:val="Default"/>
        <w:rPr>
          <w:rFonts w:ascii="Arial" w:hAnsi="Arial" w:cs="Arial"/>
          <w:lang w:val="en-GB"/>
        </w:rPr>
      </w:pPr>
      <w:r w:rsidRPr="00BE48DA">
        <w:rPr>
          <w:rFonts w:ascii="Arial" w:hAnsi="Arial" w:cs="Arial"/>
          <w:lang w:val="en-GB"/>
        </w:rPr>
        <w:t xml:space="preserve">As described earlier, for new buildings, the </w:t>
      </w:r>
      <w:r w:rsidRPr="00BE48DA">
        <w:rPr>
          <w:rFonts w:ascii="Arial" w:hAnsi="Arial" w:cs="Arial"/>
          <w:i/>
          <w:lang w:val="en-GB"/>
        </w:rPr>
        <w:t>Normative document on civil building and adaptation of urban space to the individual needs of people with disabilities</w:t>
      </w:r>
      <w:r w:rsidRPr="00BE48DA">
        <w:rPr>
          <w:rStyle w:val="FootnoteReference"/>
          <w:rFonts w:ascii="Arial" w:hAnsi="Arial" w:cs="Arial"/>
          <w:i/>
          <w:lang w:val="en-GB"/>
        </w:rPr>
        <w:footnoteReference w:id="27"/>
      </w:r>
      <w:r w:rsidRPr="00BE48DA">
        <w:rPr>
          <w:rFonts w:ascii="Arial" w:hAnsi="Arial" w:cs="Arial"/>
          <w:i/>
          <w:lang w:val="en-GB"/>
        </w:rPr>
        <w:t xml:space="preserve"> </w:t>
      </w:r>
      <w:r w:rsidRPr="00BE48DA">
        <w:rPr>
          <w:rFonts w:ascii="Arial" w:hAnsi="Arial" w:cs="Arial"/>
          <w:lang w:val="en-GB"/>
        </w:rPr>
        <w:t>states that these must be designed so as the accessibility of the building and of the surrounding areas for the needs of people with disabilities could be done easily.</w:t>
      </w:r>
    </w:p>
    <w:p w14:paraId="77922B8D" w14:textId="77777777" w:rsidR="00EA5A6D" w:rsidRPr="00BE48DA" w:rsidRDefault="00EA5A6D" w:rsidP="008D3BA3">
      <w:pPr>
        <w:pStyle w:val="Default"/>
        <w:rPr>
          <w:rFonts w:ascii="Arial" w:hAnsi="Arial" w:cs="Arial"/>
          <w:lang w:val="en-GB"/>
        </w:rPr>
      </w:pPr>
    </w:p>
    <w:p w14:paraId="5836602B" w14:textId="72AF9930" w:rsidR="00FE1407" w:rsidRPr="00BE48DA" w:rsidRDefault="00FE1407" w:rsidP="008D3BA3">
      <w:pPr>
        <w:pStyle w:val="Default"/>
        <w:rPr>
          <w:rFonts w:ascii="Arial" w:hAnsi="Arial" w:cs="Arial"/>
          <w:lang w:val="en-GB"/>
        </w:rPr>
      </w:pPr>
      <w:r w:rsidRPr="00BE48DA">
        <w:rPr>
          <w:rFonts w:ascii="Arial" w:hAnsi="Arial" w:cs="Arial"/>
          <w:lang w:val="en-GB"/>
        </w:rPr>
        <w:t xml:space="preserve">In apartment buildings that are not new, the entrance can be made accessible, through the construction of a ramp. </w:t>
      </w:r>
      <w:r w:rsidR="002D456E" w:rsidRPr="00BE48DA">
        <w:rPr>
          <w:rFonts w:ascii="Arial" w:hAnsi="Arial" w:cs="Arial"/>
          <w:lang w:val="en-GB"/>
        </w:rPr>
        <w:t xml:space="preserve">According to </w:t>
      </w:r>
      <w:r w:rsidR="002D456E" w:rsidRPr="00BE48DA">
        <w:rPr>
          <w:rFonts w:ascii="Arial" w:hAnsi="Arial" w:cs="Arial"/>
          <w:i/>
        </w:rPr>
        <w:t>Law no. 448/2006 on the protection and promotion of rights of persons with disabilities</w:t>
      </w:r>
      <w:r w:rsidR="002D456E" w:rsidRPr="00BE48DA">
        <w:rPr>
          <w:rFonts w:ascii="Arial" w:hAnsi="Arial" w:cs="Arial"/>
        </w:rPr>
        <w:t>,</w:t>
      </w:r>
      <w:r w:rsidR="002D456E" w:rsidRPr="00BE48DA">
        <w:rPr>
          <w:rFonts w:ascii="Arial" w:hAnsi="Arial" w:cs="Arial"/>
          <w:lang w:val="en-GB"/>
        </w:rPr>
        <w:t xml:space="preserve"> art. 63, for those buildings that are in the process of consolidation or rehabilitation carried out with public funding, a ramp can be added. </w:t>
      </w:r>
      <w:r w:rsidRPr="00BE48DA">
        <w:rPr>
          <w:rFonts w:ascii="Arial" w:hAnsi="Arial" w:cs="Arial"/>
          <w:lang w:val="en-GB"/>
        </w:rPr>
        <w:t>For th</w:t>
      </w:r>
      <w:r w:rsidR="002D456E" w:rsidRPr="00BE48DA">
        <w:rPr>
          <w:rFonts w:ascii="Arial" w:hAnsi="Arial" w:cs="Arial"/>
          <w:lang w:val="en-GB"/>
        </w:rPr>
        <w:t xml:space="preserve">e others </w:t>
      </w:r>
      <w:r w:rsidRPr="00BE48DA">
        <w:rPr>
          <w:rFonts w:ascii="Arial" w:hAnsi="Arial" w:cs="Arial"/>
          <w:lang w:val="en-GB"/>
        </w:rPr>
        <w:t xml:space="preserve">, nor the </w:t>
      </w:r>
      <w:r w:rsidR="00DE30A8" w:rsidRPr="00BE48DA">
        <w:rPr>
          <w:rFonts w:ascii="Arial" w:hAnsi="Arial" w:cs="Arial"/>
          <w:lang w:val="en-GB"/>
        </w:rPr>
        <w:t xml:space="preserve">local </w:t>
      </w:r>
      <w:r w:rsidR="008B19FA" w:rsidRPr="00BE48DA">
        <w:rPr>
          <w:rFonts w:ascii="Arial" w:hAnsi="Arial" w:cs="Arial"/>
          <w:lang w:val="en-GB"/>
        </w:rPr>
        <w:t>public administration</w:t>
      </w:r>
      <w:r w:rsidRPr="00BE48DA">
        <w:rPr>
          <w:rFonts w:ascii="Arial" w:hAnsi="Arial" w:cs="Arial"/>
          <w:lang w:val="en-GB"/>
        </w:rPr>
        <w:t xml:space="preserve">, nor the owners association </w:t>
      </w:r>
      <w:r w:rsidR="00DE30A8" w:rsidRPr="00BE48DA">
        <w:rPr>
          <w:rFonts w:ascii="Arial" w:hAnsi="Arial" w:cs="Arial"/>
          <w:lang w:val="en-GB"/>
        </w:rPr>
        <w:t xml:space="preserve">(the legal form of association and representation of the owners of a housing block on common interests) </w:t>
      </w:r>
      <w:r w:rsidRPr="00BE48DA">
        <w:rPr>
          <w:rFonts w:ascii="Arial" w:hAnsi="Arial" w:cs="Arial"/>
          <w:lang w:val="en-GB"/>
        </w:rPr>
        <w:t xml:space="preserve">has any obligation, so the person with disability </w:t>
      </w:r>
      <w:r w:rsidR="00043BD1" w:rsidRPr="00BE48DA">
        <w:rPr>
          <w:rFonts w:ascii="Arial" w:hAnsi="Arial" w:cs="Arial"/>
          <w:lang w:val="en-GB"/>
        </w:rPr>
        <w:t xml:space="preserve">or a representative </w:t>
      </w:r>
      <w:r w:rsidRPr="00BE48DA">
        <w:rPr>
          <w:rFonts w:ascii="Arial" w:hAnsi="Arial" w:cs="Arial"/>
          <w:lang w:val="en-GB"/>
        </w:rPr>
        <w:t xml:space="preserve">must do </w:t>
      </w:r>
      <w:r w:rsidR="00043BD1" w:rsidRPr="00BE48DA">
        <w:rPr>
          <w:rFonts w:ascii="Arial" w:hAnsi="Arial" w:cs="Arial"/>
          <w:lang w:val="en-GB"/>
        </w:rPr>
        <w:t xml:space="preserve">from their own initiative </w:t>
      </w:r>
      <w:r w:rsidRPr="00BE48DA">
        <w:rPr>
          <w:rFonts w:ascii="Arial" w:hAnsi="Arial" w:cs="Arial"/>
          <w:lang w:val="en-GB"/>
        </w:rPr>
        <w:t>all the procedure to get a</w:t>
      </w:r>
      <w:r w:rsidRPr="00BE48DA">
        <w:rPr>
          <w:rFonts w:ascii="Arial" w:hAnsi="Arial" w:cs="Arial"/>
        </w:rPr>
        <w:t xml:space="preserve"> </w:t>
      </w:r>
      <w:r w:rsidRPr="00BE48DA">
        <w:rPr>
          <w:rFonts w:ascii="Arial" w:hAnsi="Arial" w:cs="Arial"/>
          <w:lang w:val="en-GB"/>
        </w:rPr>
        <w:t xml:space="preserve">urbanism certificate </w:t>
      </w:r>
      <w:r w:rsidR="008B19FA" w:rsidRPr="00BE48DA">
        <w:rPr>
          <w:rFonts w:ascii="Arial" w:hAnsi="Arial" w:cs="Arial"/>
          <w:lang w:val="en-GB"/>
        </w:rPr>
        <w:t xml:space="preserve">(an act through which the authorities point out </w:t>
      </w:r>
      <w:r w:rsidR="00902992" w:rsidRPr="00BE48DA">
        <w:rPr>
          <w:rFonts w:ascii="Arial" w:hAnsi="Arial" w:cs="Arial"/>
          <w:lang w:val="en-GB"/>
        </w:rPr>
        <w:t>‘</w:t>
      </w:r>
      <w:r w:rsidR="008B19FA" w:rsidRPr="00BE48DA">
        <w:rPr>
          <w:rFonts w:ascii="Arial" w:hAnsi="Arial" w:cs="Arial"/>
          <w:lang w:val="en-GB"/>
        </w:rPr>
        <w:t xml:space="preserve">the elements of the legal, economic and technical regime of existing land and constructions at the date of the application and lay down the urbanistic requirements to be met according to the specificity of the site and the list of necessary legal opinions and agreements for </w:t>
      </w:r>
      <w:r w:rsidR="00902992" w:rsidRPr="00BE48DA">
        <w:rPr>
          <w:rFonts w:ascii="Arial" w:hAnsi="Arial" w:cs="Arial"/>
          <w:lang w:val="en-GB"/>
        </w:rPr>
        <w:t>authorization’</w:t>
      </w:r>
      <w:r w:rsidR="008B19FA" w:rsidRPr="00BE48DA">
        <w:rPr>
          <w:rFonts w:ascii="Arial" w:hAnsi="Arial" w:cs="Arial"/>
          <w:lang w:val="en-GB"/>
        </w:rPr>
        <w:t xml:space="preserve">) </w:t>
      </w:r>
      <w:r w:rsidRPr="00BE48DA">
        <w:rPr>
          <w:rFonts w:ascii="Arial" w:hAnsi="Arial" w:cs="Arial"/>
          <w:lang w:val="en-GB"/>
        </w:rPr>
        <w:t xml:space="preserve">and a building permit </w:t>
      </w:r>
      <w:r w:rsidR="008B19FA" w:rsidRPr="00BE48DA">
        <w:rPr>
          <w:rFonts w:ascii="Arial" w:hAnsi="Arial" w:cs="Arial"/>
          <w:lang w:val="en-GB"/>
        </w:rPr>
        <w:t xml:space="preserve">(the final act of the local authority that allows the person who requested it to execute construction works corresponding to the measures provided by the law regarding the location, conception, construction, exploitation and post-use of the constructions) </w:t>
      </w:r>
      <w:r w:rsidRPr="00BE48DA">
        <w:rPr>
          <w:rFonts w:ascii="Arial" w:hAnsi="Arial" w:cs="Arial"/>
          <w:lang w:val="en-GB"/>
        </w:rPr>
        <w:t>for the ramp. The person with disability must ask for the approval of the neighbours</w:t>
      </w:r>
      <w:r w:rsidR="00043BD1" w:rsidRPr="00BE48DA">
        <w:rPr>
          <w:rFonts w:ascii="Arial" w:hAnsi="Arial" w:cs="Arial"/>
          <w:lang w:val="en-GB"/>
        </w:rPr>
        <w:t xml:space="preserve"> or owners association for ramp</w:t>
      </w:r>
      <w:r w:rsidR="00043BD1" w:rsidRPr="00BE48DA">
        <w:rPr>
          <w:rFonts w:ascii="Arial" w:hAnsi="Arial" w:cs="Arial"/>
          <w:lang w:val="en-US"/>
        </w:rPr>
        <w:t xml:space="preserve">’s construction, in the context of </w:t>
      </w:r>
      <w:r w:rsidR="00043BD1" w:rsidRPr="00BE48DA">
        <w:rPr>
          <w:rFonts w:ascii="Arial" w:hAnsi="Arial" w:cs="Arial"/>
          <w:i/>
          <w:lang w:val="en-US"/>
        </w:rPr>
        <w:t>Government Decision no.</w:t>
      </w:r>
      <w:r w:rsidR="00043BD1" w:rsidRPr="00BE48DA">
        <w:rPr>
          <w:rFonts w:ascii="Arial" w:hAnsi="Arial" w:cs="Arial"/>
        </w:rPr>
        <w:t xml:space="preserve"> </w:t>
      </w:r>
      <w:r w:rsidR="00043BD1" w:rsidRPr="00BE48DA">
        <w:rPr>
          <w:rFonts w:ascii="Arial" w:hAnsi="Arial" w:cs="Arial"/>
          <w:i/>
          <w:lang w:val="en-US"/>
        </w:rPr>
        <w:t xml:space="preserve">400 of 2 April 2003 for the approval of the Methodological Norms on the organisation and functioning of the owners' associations. </w:t>
      </w:r>
      <w:r w:rsidR="00043BD1" w:rsidRPr="00BE48DA">
        <w:rPr>
          <w:rFonts w:ascii="Arial" w:hAnsi="Arial" w:cs="Arial"/>
          <w:lang w:val="en-GB"/>
        </w:rPr>
        <w:t>Also, the person with disability or a representative</w:t>
      </w:r>
      <w:r w:rsidR="000D0791">
        <w:rPr>
          <w:rFonts w:ascii="Arial" w:hAnsi="Arial" w:cs="Arial"/>
          <w:lang w:val="en-GB"/>
        </w:rPr>
        <w:t xml:space="preserve"> </w:t>
      </w:r>
      <w:r w:rsidRPr="00BE48DA">
        <w:rPr>
          <w:rFonts w:ascii="Arial" w:hAnsi="Arial" w:cs="Arial"/>
          <w:lang w:val="en-GB"/>
        </w:rPr>
        <w:t xml:space="preserve">must compose a file that must be approved by the </w:t>
      </w:r>
      <w:r w:rsidR="008B19FA" w:rsidRPr="00BE48DA">
        <w:rPr>
          <w:rFonts w:ascii="Arial" w:hAnsi="Arial" w:cs="Arial"/>
          <w:lang w:val="en-GB"/>
        </w:rPr>
        <w:t>local public administration</w:t>
      </w:r>
      <w:r w:rsidRPr="00BE48DA">
        <w:rPr>
          <w:rFonts w:ascii="Arial" w:hAnsi="Arial" w:cs="Arial"/>
          <w:lang w:val="en-GB"/>
        </w:rPr>
        <w:t>, the Agency for Environmental Protection, the Inspectorate for Emergency Situations, and companies for water, electricity, gas and communication supply</w:t>
      </w:r>
      <w:r w:rsidR="00576E96" w:rsidRPr="00BE48DA">
        <w:rPr>
          <w:rFonts w:ascii="Arial" w:hAnsi="Arial" w:cs="Arial"/>
          <w:lang w:val="en-GB"/>
        </w:rPr>
        <w:t xml:space="preserve">, according to </w:t>
      </w:r>
      <w:r w:rsidR="00576E96" w:rsidRPr="00BE48DA">
        <w:rPr>
          <w:rFonts w:ascii="Arial" w:hAnsi="Arial" w:cs="Arial"/>
          <w:i/>
          <w:lang w:val="en-GB"/>
        </w:rPr>
        <w:t>Law. no. 51.1991 on the authorisation of the execution of construction works</w:t>
      </w:r>
      <w:r w:rsidRPr="00BE48DA">
        <w:rPr>
          <w:rFonts w:ascii="Arial" w:hAnsi="Arial" w:cs="Arial"/>
          <w:i/>
          <w:lang w:val="en-GB"/>
        </w:rPr>
        <w:t>.</w:t>
      </w:r>
    </w:p>
    <w:p w14:paraId="5E60D82F" w14:textId="77777777" w:rsidR="00FE1407" w:rsidRPr="00BE48DA" w:rsidRDefault="00FE1407" w:rsidP="008D3BA3">
      <w:pPr>
        <w:pStyle w:val="Default"/>
        <w:rPr>
          <w:rFonts w:ascii="Arial" w:hAnsi="Arial" w:cs="Arial"/>
          <w:lang w:val="en-GB"/>
        </w:rPr>
      </w:pPr>
    </w:p>
    <w:p w14:paraId="355B304B" w14:textId="01835D55" w:rsidR="00FE1407" w:rsidRPr="00BE48DA" w:rsidRDefault="00FE1407" w:rsidP="008D3BA3">
      <w:pPr>
        <w:pStyle w:val="Default"/>
        <w:rPr>
          <w:rFonts w:ascii="Arial" w:hAnsi="Arial" w:cs="Arial"/>
          <w:lang w:val="en-GB"/>
        </w:rPr>
      </w:pPr>
      <w:r w:rsidRPr="00BE48DA">
        <w:rPr>
          <w:rFonts w:ascii="Arial" w:hAnsi="Arial" w:cs="Arial"/>
          <w:lang w:val="en-GB"/>
        </w:rPr>
        <w:t>Also, regarding funding, as mentioned earlier, people with</w:t>
      </w:r>
      <w:r w:rsidR="004512B7" w:rsidRPr="00BE48DA">
        <w:rPr>
          <w:rFonts w:ascii="Arial" w:hAnsi="Arial" w:cs="Arial"/>
          <w:lang w:val="en-GB"/>
        </w:rPr>
        <w:t xml:space="preserve"> severe</w:t>
      </w:r>
      <w:r w:rsidRPr="00BE48DA">
        <w:rPr>
          <w:rFonts w:ascii="Arial" w:hAnsi="Arial" w:cs="Arial"/>
          <w:lang w:val="en-GB"/>
        </w:rPr>
        <w:t xml:space="preserve"> disability </w:t>
      </w:r>
      <w:r w:rsidR="004512B7" w:rsidRPr="00BE48DA">
        <w:rPr>
          <w:rFonts w:ascii="Arial" w:hAnsi="Arial" w:cs="Arial"/>
          <w:lang w:val="en-GB"/>
        </w:rPr>
        <w:t xml:space="preserve">or their carriers </w:t>
      </w:r>
      <w:r w:rsidRPr="00BE48DA">
        <w:rPr>
          <w:rFonts w:ascii="Arial" w:hAnsi="Arial" w:cs="Arial"/>
          <w:lang w:val="en-GB"/>
        </w:rPr>
        <w:t xml:space="preserve">can benefit from a </w:t>
      </w:r>
      <w:r w:rsidR="004512B7" w:rsidRPr="00BE48DA">
        <w:rPr>
          <w:rFonts w:ascii="Arial" w:hAnsi="Arial" w:cs="Arial"/>
          <w:lang w:val="en-GB"/>
        </w:rPr>
        <w:t xml:space="preserve">bank </w:t>
      </w:r>
      <w:r w:rsidRPr="00BE48DA">
        <w:rPr>
          <w:rFonts w:ascii="Arial" w:hAnsi="Arial" w:cs="Arial"/>
          <w:lang w:val="en-GB"/>
        </w:rPr>
        <w:t xml:space="preserve">credit (maximum 10.000 euros for a period of maximum 10 years) </w:t>
      </w:r>
      <w:r w:rsidR="005011F6" w:rsidRPr="00BE48DA">
        <w:rPr>
          <w:rFonts w:ascii="Arial" w:hAnsi="Arial" w:cs="Arial"/>
          <w:lang w:val="en-GB"/>
        </w:rPr>
        <w:t>for house adaptation</w:t>
      </w:r>
      <w:r w:rsidRPr="00BE48DA">
        <w:rPr>
          <w:rFonts w:ascii="Arial" w:hAnsi="Arial" w:cs="Arial"/>
          <w:lang w:val="en-GB"/>
        </w:rPr>
        <w:t>.</w:t>
      </w:r>
    </w:p>
    <w:p w14:paraId="6523F0B7" w14:textId="6DEEED16" w:rsidR="00020C3C" w:rsidRPr="00BE48DA" w:rsidRDefault="00020C3C" w:rsidP="008D3BA3">
      <w:pPr>
        <w:spacing w:after="0" w:line="240" w:lineRule="auto"/>
        <w:rPr>
          <w:rFonts w:ascii="Arial" w:hAnsi="Arial" w:cs="Arial"/>
          <w:sz w:val="24"/>
          <w:szCs w:val="24"/>
        </w:rPr>
      </w:pPr>
    </w:p>
    <w:p w14:paraId="2ED6889A" w14:textId="77777777" w:rsidR="00020C3C" w:rsidRPr="00BE48DA" w:rsidRDefault="00020C3C" w:rsidP="008D3BA3">
      <w:pPr>
        <w:pStyle w:val="Heading2"/>
        <w:rPr>
          <w:rFonts w:cs="Arial"/>
          <w:szCs w:val="24"/>
        </w:rPr>
      </w:pPr>
      <w:r w:rsidRPr="00BE48DA">
        <w:rPr>
          <w:rFonts w:cs="Arial"/>
          <w:szCs w:val="24"/>
        </w:rPr>
        <w:t>Example of promising practice in making accessible housing available</w:t>
      </w:r>
    </w:p>
    <w:p w14:paraId="774359E7" w14:textId="77777777" w:rsidR="00CE251C" w:rsidRPr="00BE48DA" w:rsidRDefault="00CE251C" w:rsidP="008D3BA3">
      <w:pPr>
        <w:spacing w:after="0" w:line="240" w:lineRule="auto"/>
        <w:rPr>
          <w:rFonts w:ascii="Arial" w:hAnsi="Arial" w:cs="Arial"/>
          <w:sz w:val="24"/>
          <w:szCs w:val="24"/>
        </w:rPr>
      </w:pPr>
    </w:p>
    <w:p w14:paraId="6DDCEA93" w14:textId="4EB116FB" w:rsidR="00ED2950" w:rsidRPr="00BE48DA" w:rsidRDefault="00ED2950" w:rsidP="000D0791">
      <w:pPr>
        <w:pStyle w:val="Question"/>
        <w:numPr>
          <w:ilvl w:val="0"/>
          <w:numId w:val="0"/>
        </w:numPr>
      </w:pPr>
      <w:r w:rsidRPr="00BE48DA">
        <w:t>Can you identify one or more examples of promising practice in your country that might help other countries to increase the accessibility of housing stock to persons with disabilities?</w:t>
      </w:r>
    </w:p>
    <w:p w14:paraId="48D42C31" w14:textId="25116F1C" w:rsidR="00BD5442" w:rsidRPr="00BE48DA" w:rsidRDefault="008C59CD" w:rsidP="000D0791">
      <w:pPr>
        <w:pStyle w:val="Default"/>
        <w:rPr>
          <w:rFonts w:ascii="Arial" w:hAnsi="Arial" w:cs="Arial"/>
        </w:rPr>
      </w:pPr>
      <w:r w:rsidRPr="00BE48DA">
        <w:rPr>
          <w:rFonts w:ascii="Arial" w:hAnsi="Arial" w:cs="Arial"/>
          <w:lang w:val="en-GB"/>
        </w:rPr>
        <w:lastRenderedPageBreak/>
        <w:t>Giving people with disabilities the opportunity to apply for a bank credit with interest rates borne from the state’s budget so as they could transform the place they live in into an accessible house could be an example of good practice.</w:t>
      </w:r>
      <w:r w:rsidR="000D0791">
        <w:rPr>
          <w:rFonts w:ascii="Arial" w:hAnsi="Arial" w:cs="Arial"/>
          <w:lang w:val="en-GB"/>
        </w:rPr>
        <w:t xml:space="preserve"> </w:t>
      </w:r>
      <w:r w:rsidRPr="00BE48DA">
        <w:rPr>
          <w:rFonts w:ascii="Arial" w:hAnsi="Arial" w:cs="Arial"/>
          <w:lang w:val="en-GB"/>
        </w:rPr>
        <w:t>The credit offered should take into account the</w:t>
      </w:r>
      <w:r w:rsidR="009B73DC" w:rsidRPr="00BE48DA">
        <w:rPr>
          <w:rFonts w:ascii="Arial" w:hAnsi="Arial" w:cs="Arial"/>
          <w:lang w:val="en-GB"/>
        </w:rPr>
        <w:t xml:space="preserve"> amount needed to implement all the requests</w:t>
      </w:r>
      <w:r w:rsidRPr="00BE48DA">
        <w:rPr>
          <w:rFonts w:ascii="Arial" w:hAnsi="Arial" w:cs="Arial"/>
          <w:lang w:val="en-GB"/>
        </w:rPr>
        <w:t xml:space="preserve"> </w:t>
      </w:r>
      <w:r w:rsidR="009B73DC" w:rsidRPr="00BE48DA">
        <w:rPr>
          <w:rFonts w:ascii="Arial" w:hAnsi="Arial" w:cs="Arial"/>
          <w:lang w:val="en-GB"/>
        </w:rPr>
        <w:t>of a person with disabilities.</w:t>
      </w:r>
    </w:p>
    <w:sectPr w:rsidR="00BD5442" w:rsidRPr="00BE48DA" w:rsidSect="005B7CE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75E74" w14:textId="77777777" w:rsidR="000D0791" w:rsidRDefault="000D0791" w:rsidP="00ED2950">
      <w:pPr>
        <w:spacing w:after="0" w:line="240" w:lineRule="auto"/>
      </w:pPr>
      <w:r>
        <w:separator/>
      </w:r>
    </w:p>
  </w:endnote>
  <w:endnote w:type="continuationSeparator" w:id="0">
    <w:p w14:paraId="7A0104F1" w14:textId="77777777" w:rsidR="000D0791" w:rsidRDefault="000D0791" w:rsidP="00ED2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47EF0" w14:textId="77777777" w:rsidR="000D0791" w:rsidRDefault="000D07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7080566"/>
      <w:docPartObj>
        <w:docPartGallery w:val="Page Numbers (Bottom of Page)"/>
        <w:docPartUnique/>
      </w:docPartObj>
    </w:sdtPr>
    <w:sdtEndPr>
      <w:rPr>
        <w:noProof/>
      </w:rPr>
    </w:sdtEndPr>
    <w:sdtContent>
      <w:p w14:paraId="26AEEB0C" w14:textId="4C1997B0" w:rsidR="000D0791" w:rsidRDefault="000D0791">
        <w:pPr>
          <w:pStyle w:val="Footer"/>
          <w:jc w:val="center"/>
        </w:pPr>
        <w:r w:rsidRPr="00ED2950">
          <w:rPr>
            <w:rFonts w:ascii="Arial" w:hAnsi="Arial" w:cs="Arial"/>
            <w:sz w:val="24"/>
            <w:szCs w:val="24"/>
          </w:rPr>
          <w:fldChar w:fldCharType="begin"/>
        </w:r>
        <w:r w:rsidRPr="00ED2950">
          <w:rPr>
            <w:rFonts w:ascii="Arial" w:hAnsi="Arial" w:cs="Arial"/>
            <w:sz w:val="24"/>
            <w:szCs w:val="24"/>
          </w:rPr>
          <w:instrText xml:space="preserve"> PAGE   \* MERGEFORMAT </w:instrText>
        </w:r>
        <w:r w:rsidRPr="00ED2950">
          <w:rPr>
            <w:rFonts w:ascii="Arial" w:hAnsi="Arial" w:cs="Arial"/>
            <w:sz w:val="24"/>
            <w:szCs w:val="24"/>
          </w:rPr>
          <w:fldChar w:fldCharType="separate"/>
        </w:r>
        <w:r w:rsidR="00610205">
          <w:rPr>
            <w:rFonts w:ascii="Arial" w:hAnsi="Arial" w:cs="Arial"/>
            <w:noProof/>
            <w:sz w:val="24"/>
            <w:szCs w:val="24"/>
          </w:rPr>
          <w:t>1</w:t>
        </w:r>
        <w:r w:rsidRPr="00ED2950">
          <w:rPr>
            <w:rFonts w:ascii="Arial" w:hAnsi="Arial" w:cs="Arial"/>
            <w:noProof/>
            <w:sz w:val="24"/>
            <w:szCs w:val="24"/>
          </w:rPr>
          <w:fldChar w:fldCharType="end"/>
        </w:r>
      </w:p>
    </w:sdtContent>
  </w:sdt>
  <w:p w14:paraId="1F7BF757" w14:textId="77777777" w:rsidR="000D0791" w:rsidRDefault="000D07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06F11" w14:textId="77777777" w:rsidR="000D0791" w:rsidRDefault="000D0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08604" w14:textId="77777777" w:rsidR="000D0791" w:rsidRDefault="000D0791" w:rsidP="00ED2950">
      <w:pPr>
        <w:spacing w:after="0" w:line="240" w:lineRule="auto"/>
      </w:pPr>
      <w:r>
        <w:separator/>
      </w:r>
    </w:p>
  </w:footnote>
  <w:footnote w:type="continuationSeparator" w:id="0">
    <w:p w14:paraId="4E26F1F0" w14:textId="77777777" w:rsidR="000D0791" w:rsidRDefault="000D0791" w:rsidP="00ED2950">
      <w:pPr>
        <w:spacing w:after="0" w:line="240" w:lineRule="auto"/>
      </w:pPr>
      <w:r>
        <w:continuationSeparator/>
      </w:r>
    </w:p>
  </w:footnote>
  <w:footnote w:id="1">
    <w:p w14:paraId="2EA0894C" w14:textId="5D5C171B" w:rsidR="000D0791" w:rsidRPr="008D3BA3" w:rsidRDefault="000D0791" w:rsidP="008D3BA3">
      <w:pPr>
        <w:pStyle w:val="RM"/>
        <w:rPr>
          <w:rStyle w:val="RMChar"/>
        </w:rPr>
      </w:pPr>
      <w:r w:rsidRPr="008D3BA3">
        <w:rPr>
          <w:rStyle w:val="FootnoteReference"/>
        </w:rPr>
        <w:footnoteRef/>
      </w:r>
      <w:r w:rsidRPr="008D3BA3">
        <w:t xml:space="preserve"> </w:t>
      </w:r>
      <w:r>
        <w:tab/>
      </w:r>
      <w:r w:rsidRPr="008D3BA3">
        <w:rPr>
          <w:rStyle w:val="RMChar"/>
        </w:rPr>
        <w:t>Educatia – (ne)sansa la integrare a copilului cu dizabilitati, Institutul pentru Politici Publice, 2014.</w:t>
      </w:r>
    </w:p>
  </w:footnote>
  <w:footnote w:id="2">
    <w:p w14:paraId="46D9DCC7" w14:textId="1F2E39A2" w:rsidR="000D0791" w:rsidRPr="008D3BA3" w:rsidRDefault="000D0791" w:rsidP="008D3BA3">
      <w:pPr>
        <w:pStyle w:val="RM"/>
        <w:rPr>
          <w:lang w:val="ro-RO"/>
        </w:rPr>
      </w:pPr>
      <w:r w:rsidRPr="008D3BA3">
        <w:rPr>
          <w:rStyle w:val="FootnoteReference"/>
        </w:rPr>
        <w:footnoteRef/>
      </w:r>
      <w:r w:rsidRPr="008D3BA3">
        <w:t xml:space="preserve"> </w:t>
      </w:r>
      <w:r>
        <w:tab/>
      </w:r>
      <w:r w:rsidRPr="008D3BA3">
        <w:rPr>
          <w:rStyle w:val="RMChar"/>
        </w:rPr>
        <w:t xml:space="preserve">The National Strategy on Education and Training for the period 2016-2020, </w:t>
      </w:r>
      <w:hyperlink r:id="rId1" w:history="1">
        <w:r w:rsidRPr="008D3BA3">
          <w:rPr>
            <w:rStyle w:val="Hyperlink"/>
          </w:rPr>
          <w:t>https://www.edu.ro/sites/default/files/_fi%C8%99iere/Minister/2016/strategii/Strategia_VET%2027%2004%202016.pdf</w:t>
        </w:r>
      </w:hyperlink>
      <w:r w:rsidRPr="008D3BA3">
        <w:rPr>
          <w:rStyle w:val="RMChar"/>
        </w:rPr>
        <w:t>, p.21</w:t>
      </w:r>
      <w:r>
        <w:rPr>
          <w:rStyle w:val="RMChar"/>
        </w:rPr>
        <w:t>.</w:t>
      </w:r>
    </w:p>
  </w:footnote>
  <w:footnote w:id="3">
    <w:p w14:paraId="48E1F884" w14:textId="42A8D6B1" w:rsidR="000D0791" w:rsidRPr="008D3BA3" w:rsidRDefault="000D0791" w:rsidP="008D3BA3">
      <w:pPr>
        <w:pStyle w:val="RM"/>
        <w:rPr>
          <w:lang w:val="ro-RO"/>
        </w:rPr>
      </w:pPr>
      <w:r w:rsidRPr="008D3BA3">
        <w:rPr>
          <w:rStyle w:val="FootnoteReference"/>
        </w:rPr>
        <w:footnoteRef/>
      </w:r>
      <w:r w:rsidRPr="008D3BA3">
        <w:t xml:space="preserve"> </w:t>
      </w:r>
      <w:r>
        <w:tab/>
      </w:r>
      <w:r w:rsidRPr="008D3BA3">
        <w:t xml:space="preserve">The National Strategy on Education and Training for the period 2016-2020, </w:t>
      </w:r>
      <w:hyperlink r:id="rId2" w:history="1">
        <w:r w:rsidRPr="008D3BA3">
          <w:rPr>
            <w:rStyle w:val="Hyperlink"/>
          </w:rPr>
          <w:t>https://www.edu.ro/sites/default/files/_fi%C8%99iere/Minister/2016/strategii/Strategia_VET%2027%2004%202016.pdf</w:t>
        </w:r>
      </w:hyperlink>
      <w:r w:rsidRPr="008D3BA3">
        <w:t>, p. 27, p. 34</w:t>
      </w:r>
      <w:r>
        <w:t>.</w:t>
      </w:r>
    </w:p>
  </w:footnote>
  <w:footnote w:id="4">
    <w:p w14:paraId="1D74BED9" w14:textId="45B28817" w:rsidR="000D0791" w:rsidRPr="003848B7" w:rsidRDefault="000D0791" w:rsidP="008D3BA3">
      <w:pPr>
        <w:pStyle w:val="RM"/>
        <w:rPr>
          <w:lang w:val="ro-RO"/>
        </w:rPr>
      </w:pPr>
      <w:r w:rsidRPr="008D3BA3">
        <w:rPr>
          <w:rStyle w:val="FootnoteReference"/>
        </w:rPr>
        <w:footnoteRef/>
      </w:r>
      <w:r w:rsidRPr="008D3BA3">
        <w:t xml:space="preserve"> </w:t>
      </w:r>
      <w:r>
        <w:tab/>
      </w:r>
      <w:r w:rsidRPr="008D3BA3">
        <w:t xml:space="preserve">The National Strategy on Tertiary Education 2015-2020, </w:t>
      </w:r>
      <w:hyperlink r:id="rId3" w:history="1">
        <w:r w:rsidRPr="008D3BA3">
          <w:rPr>
            <w:rStyle w:val="Hyperlink"/>
          </w:rPr>
          <w:t>https://www.edu.ro/sites/default/files/_fi%C8%99iere/Minister/2016/strategii/Strategie_inv_tertiar_2015_2020(1).pdf</w:t>
        </w:r>
      </w:hyperlink>
      <w:r w:rsidRPr="008D3BA3">
        <w:t>, pp. 9-10</w:t>
      </w:r>
      <w:r>
        <w:t>.</w:t>
      </w:r>
    </w:p>
  </w:footnote>
  <w:footnote w:id="5">
    <w:p w14:paraId="22CA443B" w14:textId="027270AF" w:rsidR="000D0791" w:rsidRPr="003848B7" w:rsidRDefault="000D0791" w:rsidP="008D3BA3">
      <w:pPr>
        <w:pStyle w:val="RM"/>
        <w:rPr>
          <w:lang w:val="ro-RO"/>
        </w:rPr>
      </w:pPr>
      <w:r w:rsidRPr="003848B7">
        <w:rPr>
          <w:rStyle w:val="FootnoteReference"/>
        </w:rPr>
        <w:footnoteRef/>
      </w:r>
      <w:r w:rsidRPr="003848B7">
        <w:t xml:space="preserve"> </w:t>
      </w:r>
      <w:r>
        <w:tab/>
      </w:r>
      <w:r w:rsidRPr="003848B7">
        <w:t xml:space="preserve">The National Strategy for Lifelong Learning 2015-2020, </w:t>
      </w:r>
      <w:hyperlink r:id="rId4" w:history="1">
        <w:r w:rsidRPr="008D3BA3">
          <w:rPr>
            <w:rStyle w:val="Hyperlink"/>
          </w:rPr>
          <w:t>https://www.edu.ro/sites/default/files/_fi%C8%99iere/Minister/2016/strategii/Strategie%20LLL%20(1).pdf</w:t>
        </w:r>
      </w:hyperlink>
      <w:r w:rsidRPr="003848B7">
        <w:t>, p. 9</w:t>
      </w:r>
      <w:r>
        <w:t>.</w:t>
      </w:r>
    </w:p>
  </w:footnote>
  <w:footnote w:id="6">
    <w:p w14:paraId="2BEEEF1A" w14:textId="76EE4CBE" w:rsidR="000D0791" w:rsidRPr="008D3BA3" w:rsidRDefault="000D0791" w:rsidP="008D3BA3">
      <w:pPr>
        <w:pStyle w:val="RM"/>
        <w:rPr>
          <w:color w:val="auto"/>
          <w:lang w:val="ro-RO"/>
        </w:rPr>
      </w:pPr>
      <w:r>
        <w:rPr>
          <w:rStyle w:val="FootnoteReference"/>
        </w:rPr>
        <w:footnoteRef/>
      </w:r>
      <w:r w:rsidRPr="006F1076">
        <w:rPr>
          <w:lang w:val="ro-RO"/>
        </w:rPr>
        <w:t xml:space="preserve"> </w:t>
      </w:r>
      <w:r>
        <w:rPr>
          <w:lang w:val="ro-RO"/>
        </w:rPr>
        <w:tab/>
      </w:r>
      <w:hyperlink r:id="rId5" w:history="1">
        <w:r w:rsidRPr="006F1076">
          <w:rPr>
            <w:rStyle w:val="Hyperlink"/>
            <w:sz w:val="21"/>
            <w:szCs w:val="21"/>
            <w:shd w:val="clear" w:color="auto" w:fill="FFFFFF"/>
            <w:lang w:val="ro-RO"/>
          </w:rPr>
          <w:t>https://www.edu.ro/sites/default/files/_fișiere/.../strategii/Anexe%20Strategie%20PTS.pdf</w:t>
        </w:r>
      </w:hyperlink>
      <w:r w:rsidRPr="006F1076">
        <w:rPr>
          <w:color w:val="006621"/>
          <w:sz w:val="21"/>
          <w:szCs w:val="21"/>
          <w:shd w:val="clear" w:color="auto" w:fill="FFFFFF"/>
          <w:lang w:val="ro-RO"/>
        </w:rPr>
        <w:t xml:space="preserve"> – </w:t>
      </w:r>
      <w:r w:rsidRPr="008D3BA3">
        <w:rPr>
          <w:color w:val="auto"/>
          <w:sz w:val="21"/>
          <w:szCs w:val="21"/>
          <w:shd w:val="clear" w:color="auto" w:fill="FFFFFF"/>
          <w:lang w:val="ro-RO"/>
        </w:rPr>
        <w:t>p. 24</w:t>
      </w:r>
      <w:r>
        <w:rPr>
          <w:color w:val="auto"/>
          <w:sz w:val="21"/>
          <w:szCs w:val="21"/>
          <w:shd w:val="clear" w:color="auto" w:fill="FFFFFF"/>
          <w:lang w:val="ro-RO"/>
        </w:rPr>
        <w:t>.</w:t>
      </w:r>
    </w:p>
  </w:footnote>
  <w:footnote w:id="7">
    <w:p w14:paraId="256B1D80" w14:textId="4211756A" w:rsidR="000D0791" w:rsidRPr="003848B7" w:rsidRDefault="000D0791" w:rsidP="008D3BA3">
      <w:pPr>
        <w:pStyle w:val="RM"/>
        <w:rPr>
          <w:lang w:val="ro-RO"/>
        </w:rPr>
      </w:pPr>
      <w:r w:rsidRPr="003848B7">
        <w:rPr>
          <w:rStyle w:val="FootnoteReference"/>
        </w:rPr>
        <w:footnoteRef/>
      </w:r>
      <w:r w:rsidRPr="003848B7">
        <w:t xml:space="preserve"> </w:t>
      </w:r>
      <w:r>
        <w:tab/>
      </w:r>
      <w:r w:rsidRPr="008D3BA3">
        <w:t xml:space="preserve">Operational plan – Strategy A society with no barriers for people with disabilities 2014 – 2010, </w:t>
      </w:r>
      <w:hyperlink r:id="rId6" w:history="1">
        <w:r w:rsidRPr="008D3BA3">
          <w:rPr>
            <w:rStyle w:val="Hyperlink"/>
          </w:rPr>
          <w:t>http://www.isjmm.ro/download/1-mdc/2015-2016/strategii/2016-01-25-mmfpspv-plan-operational-strategia-nationala-o-societate-fara-bariere-pentru-persoanele-cu-dizabilitati-2016-2020.pdf</w:t>
        </w:r>
      </w:hyperlink>
      <w:r w:rsidRPr="008D3BA3">
        <w:t>,</w:t>
      </w:r>
      <w:r w:rsidRPr="003848B7">
        <w:t xml:space="preserve"> p. 20</w:t>
      </w:r>
      <w:r>
        <w:t>.</w:t>
      </w:r>
    </w:p>
  </w:footnote>
  <w:footnote w:id="8">
    <w:p w14:paraId="19578055" w14:textId="60015649" w:rsidR="000D0791" w:rsidRPr="003848B7" w:rsidRDefault="000D0791" w:rsidP="008D3BA3">
      <w:pPr>
        <w:pStyle w:val="RM"/>
        <w:rPr>
          <w:lang w:val="ro-RO"/>
        </w:rPr>
      </w:pPr>
      <w:r w:rsidRPr="003848B7">
        <w:rPr>
          <w:rStyle w:val="FootnoteReference"/>
        </w:rPr>
        <w:footnoteRef/>
      </w:r>
      <w:r w:rsidRPr="003848B7">
        <w:t xml:space="preserve"> </w:t>
      </w:r>
      <w:r>
        <w:tab/>
      </w:r>
      <w:r w:rsidRPr="003848B7">
        <w:rPr>
          <w:lang w:val="ro-RO"/>
        </w:rPr>
        <w:t xml:space="preserve">Operational plan – Strategy </w:t>
      </w:r>
      <w:r w:rsidRPr="003848B7">
        <w:t xml:space="preserve">A society with no barriers for people with disabilities 2014 – 2010, </w:t>
      </w:r>
      <w:hyperlink r:id="rId7" w:history="1">
        <w:r w:rsidRPr="008D3BA3">
          <w:rPr>
            <w:rStyle w:val="Hyperlink"/>
          </w:rPr>
          <w:t>http://www.isjmm.ro/download/1-mdc/2015-2016/strategii/2016-01-25-mmfpspv-plan-operational-strategia-nationala-o-societate-fara-bariere-pentru-persoanele-cu-dizabilitati-2016-2020.pdf</w:t>
        </w:r>
      </w:hyperlink>
      <w:r w:rsidRPr="003848B7">
        <w:t>, p. 23</w:t>
      </w:r>
      <w:r>
        <w:t>.</w:t>
      </w:r>
    </w:p>
  </w:footnote>
  <w:footnote w:id="9">
    <w:p w14:paraId="4CE305A2" w14:textId="08FED290" w:rsidR="000D0791" w:rsidRPr="003848B7" w:rsidRDefault="000D0791" w:rsidP="008D3BA3">
      <w:pPr>
        <w:pStyle w:val="RM"/>
        <w:rPr>
          <w:lang w:val="ro-RO"/>
        </w:rPr>
      </w:pPr>
      <w:r w:rsidRPr="003848B7">
        <w:rPr>
          <w:rStyle w:val="FootnoteReference"/>
        </w:rPr>
        <w:footnoteRef/>
      </w:r>
      <w:r w:rsidRPr="003848B7">
        <w:t xml:space="preserve"> </w:t>
      </w:r>
      <w:r>
        <w:tab/>
      </w:r>
      <w:r w:rsidRPr="003848B7">
        <w:rPr>
          <w:lang w:val="ro-RO"/>
        </w:rPr>
        <w:t xml:space="preserve">Operational plan – Strategy </w:t>
      </w:r>
      <w:r w:rsidRPr="003848B7">
        <w:t xml:space="preserve">A society with no barriers for people with disabilities 2014 – 2010, </w:t>
      </w:r>
      <w:hyperlink r:id="rId8" w:history="1">
        <w:r w:rsidRPr="008D3BA3">
          <w:rPr>
            <w:rStyle w:val="Hyperlink"/>
          </w:rPr>
          <w:t>http://www.isjmm.ro/download/1-mdc/2015-2016/strategii/2016-01-25-mmfpspv-plan-operational-strategia-nationala-o-societate-fara-bariere-pentru-persoanele-cu-dizabilitati-2016-2020.pdf</w:t>
        </w:r>
      </w:hyperlink>
      <w:r w:rsidRPr="003848B7">
        <w:t>, p. 23</w:t>
      </w:r>
      <w:r>
        <w:t>.</w:t>
      </w:r>
    </w:p>
  </w:footnote>
  <w:footnote w:id="10">
    <w:p w14:paraId="3C5C0001" w14:textId="57451F56" w:rsidR="000D0791" w:rsidRPr="00082B66" w:rsidRDefault="000D0791" w:rsidP="008D3BA3">
      <w:pPr>
        <w:pStyle w:val="RM"/>
        <w:rPr>
          <w:lang w:val="ro-RO"/>
        </w:rPr>
      </w:pPr>
      <w:r w:rsidRPr="003848B7">
        <w:rPr>
          <w:rStyle w:val="FootnoteReference"/>
        </w:rPr>
        <w:footnoteRef/>
      </w:r>
      <w:r w:rsidRPr="003848B7">
        <w:t xml:space="preserve"> </w:t>
      </w:r>
      <w:r>
        <w:tab/>
      </w:r>
      <w:r w:rsidRPr="003848B7">
        <w:rPr>
          <w:lang w:val="ro-RO"/>
        </w:rPr>
        <w:t xml:space="preserve">Operational plan – Strategy </w:t>
      </w:r>
      <w:r w:rsidRPr="003848B7">
        <w:t xml:space="preserve">A society with no barriers for people with disabilities 2014 – 2010, </w:t>
      </w:r>
      <w:hyperlink r:id="rId9" w:history="1">
        <w:r w:rsidRPr="008D3BA3">
          <w:rPr>
            <w:rStyle w:val="Hyperlink"/>
          </w:rPr>
          <w:t>http://www.isjmm.ro/download/1-mdc/2015-2016/strategii/2016-01-25-mmfpspv-plan-operational-strategia-nationala-o-societate-fara-bariere-pentru-persoanele-cu-dizabilitati-2016-2020.pdf</w:t>
        </w:r>
      </w:hyperlink>
      <w:r w:rsidRPr="003848B7">
        <w:t>, p. 24</w:t>
      </w:r>
      <w:r>
        <w:t>.</w:t>
      </w:r>
    </w:p>
  </w:footnote>
  <w:footnote w:id="11">
    <w:p w14:paraId="08C14C5F" w14:textId="61951698" w:rsidR="000D0791" w:rsidRPr="006010AF" w:rsidRDefault="000D0791" w:rsidP="008D3BA3">
      <w:pPr>
        <w:pStyle w:val="RM"/>
        <w:rPr>
          <w:lang w:val="ro-RO"/>
        </w:rPr>
      </w:pPr>
      <w:r w:rsidRPr="001D5C27">
        <w:rPr>
          <w:rStyle w:val="FootnoteReference"/>
        </w:rPr>
        <w:footnoteRef/>
      </w:r>
      <w:r w:rsidRPr="001D5C27">
        <w:t xml:space="preserve"> </w:t>
      </w:r>
      <w:r>
        <w:tab/>
      </w:r>
      <w:r w:rsidRPr="001D5C27">
        <w:t>ROMANIAN YOUTH GUARANTEE IMPLEMENTATION PLAN (RYGIP) 2014 – 2015, p. 12</w:t>
      </w:r>
      <w:r>
        <w:t>.</w:t>
      </w:r>
    </w:p>
  </w:footnote>
  <w:footnote w:id="12">
    <w:p w14:paraId="3014B750" w14:textId="6AFCC86B" w:rsidR="000D0791" w:rsidRPr="003E04EC" w:rsidRDefault="000D0791" w:rsidP="008D3BA3">
      <w:pPr>
        <w:pStyle w:val="RM"/>
        <w:rPr>
          <w:lang w:val="ro-RO"/>
        </w:rPr>
      </w:pPr>
      <w:r w:rsidRPr="003E04EC">
        <w:rPr>
          <w:rStyle w:val="FootnoteReference"/>
        </w:rPr>
        <w:footnoteRef/>
      </w:r>
      <w:r w:rsidRPr="00426F84">
        <w:rPr>
          <w:lang w:val="ro-RO"/>
        </w:rPr>
        <w:t xml:space="preserve"> </w:t>
      </w:r>
      <w:r>
        <w:rPr>
          <w:lang w:val="ro-RO"/>
        </w:rPr>
        <w:tab/>
      </w:r>
      <w:hyperlink r:id="rId10" w:history="1">
        <w:r w:rsidRPr="005C1B38">
          <w:rPr>
            <w:rStyle w:val="Hyperlink"/>
            <w:lang w:val="ro-RO"/>
          </w:rPr>
          <w:t>http://www.sanseegaleincomunitate.ro/ctg_5_cursuri-grupuri-vulnerabile_pg_0.htm</w:t>
        </w:r>
      </w:hyperlink>
      <w:r>
        <w:rPr>
          <w:lang w:val="ro-RO"/>
        </w:rPr>
        <w:t>.</w:t>
      </w:r>
    </w:p>
  </w:footnote>
  <w:footnote w:id="13">
    <w:p w14:paraId="6A4C05EC" w14:textId="771E4BCA" w:rsidR="000D0791" w:rsidRPr="005A1F5A" w:rsidRDefault="000D0791" w:rsidP="008D3BA3">
      <w:pPr>
        <w:pStyle w:val="RM"/>
        <w:rPr>
          <w:lang w:val="ro-RO"/>
        </w:rPr>
      </w:pPr>
      <w:r w:rsidRPr="003E04EC">
        <w:rPr>
          <w:rStyle w:val="FootnoteReference"/>
        </w:rPr>
        <w:footnoteRef/>
      </w:r>
      <w:r w:rsidRPr="00426F84">
        <w:rPr>
          <w:lang w:val="ro-RO"/>
        </w:rPr>
        <w:t xml:space="preserve"> </w:t>
      </w:r>
      <w:r>
        <w:rPr>
          <w:lang w:val="ro-RO"/>
        </w:rPr>
        <w:tab/>
      </w:r>
      <w:hyperlink r:id="rId11" w:history="1">
        <w:r w:rsidRPr="005C1B38">
          <w:rPr>
            <w:rStyle w:val="Hyperlink"/>
            <w:lang w:val="ro-RO"/>
          </w:rPr>
          <w:t>http://www.proiectformare.ro/</w:t>
        </w:r>
      </w:hyperlink>
      <w:r>
        <w:rPr>
          <w:lang w:val="ro-RO"/>
        </w:rPr>
        <w:t>.</w:t>
      </w:r>
    </w:p>
  </w:footnote>
  <w:footnote w:id="14">
    <w:p w14:paraId="120DDD76" w14:textId="0112AC06" w:rsidR="000D0791" w:rsidRPr="003E04EC" w:rsidRDefault="000D0791" w:rsidP="008D3BA3">
      <w:pPr>
        <w:pStyle w:val="RM"/>
        <w:rPr>
          <w:lang w:val="ro-RO"/>
        </w:rPr>
      </w:pPr>
      <w:r w:rsidRPr="003E04EC">
        <w:rPr>
          <w:rStyle w:val="FootnoteReference"/>
        </w:rPr>
        <w:footnoteRef/>
      </w:r>
      <w:r w:rsidRPr="00426F84">
        <w:rPr>
          <w:lang w:val="ro-RO"/>
        </w:rPr>
        <w:t xml:space="preserve"> </w:t>
      </w:r>
      <w:r>
        <w:rPr>
          <w:lang w:val="ro-RO"/>
        </w:rPr>
        <w:tab/>
      </w:r>
      <w:hyperlink r:id="rId12" w:history="1">
        <w:r w:rsidRPr="005C1B38">
          <w:rPr>
            <w:rStyle w:val="Hyperlink"/>
            <w:lang w:val="ro-RO"/>
          </w:rPr>
          <w:t>http://www.protectiacopilului6.ro/proiecte-ue_doc_1399_europa-inclusiva-initiative-regionale-sustenabile_pg_0.htm</w:t>
        </w:r>
      </w:hyperlink>
      <w:r>
        <w:rPr>
          <w:lang w:val="ro-RO"/>
        </w:rPr>
        <w:t>.</w:t>
      </w:r>
    </w:p>
  </w:footnote>
  <w:footnote w:id="15">
    <w:p w14:paraId="132EC992" w14:textId="462B39D4" w:rsidR="000D0791" w:rsidRPr="00080D25" w:rsidRDefault="000D0791" w:rsidP="008D3BA3">
      <w:pPr>
        <w:pStyle w:val="RM"/>
        <w:rPr>
          <w:lang w:val="ro-RO"/>
        </w:rPr>
      </w:pPr>
      <w:r w:rsidRPr="003E04EC">
        <w:rPr>
          <w:rStyle w:val="FootnoteReference"/>
        </w:rPr>
        <w:footnoteRef/>
      </w:r>
      <w:r w:rsidRPr="00426F84">
        <w:rPr>
          <w:lang w:val="ro-RO"/>
        </w:rPr>
        <w:t xml:space="preserve"> </w:t>
      </w:r>
      <w:r>
        <w:rPr>
          <w:lang w:val="ro-RO"/>
        </w:rPr>
        <w:tab/>
      </w:r>
      <w:hyperlink r:id="rId13" w:history="1">
        <w:r w:rsidRPr="005C1B38">
          <w:rPr>
            <w:rStyle w:val="Hyperlink"/>
            <w:lang w:val="ro-RO"/>
          </w:rPr>
          <w:t>http://www.protectiacopilului6.ro/proiecte-ue_doc_1454_respect-si-sanse-egale-pentru-femei_pg_0.htm</w:t>
        </w:r>
      </w:hyperlink>
      <w:r>
        <w:rPr>
          <w:lang w:val="ro-RO"/>
        </w:rPr>
        <w:t>.</w:t>
      </w:r>
    </w:p>
  </w:footnote>
  <w:footnote w:id="16">
    <w:p w14:paraId="1D3F071D" w14:textId="22DE57B5" w:rsidR="000D0791" w:rsidRPr="00080D25" w:rsidRDefault="000D0791" w:rsidP="008D3BA3">
      <w:pPr>
        <w:pStyle w:val="RM"/>
        <w:rPr>
          <w:lang w:val="ro-RO"/>
        </w:rPr>
      </w:pPr>
      <w:r w:rsidRPr="00080D25">
        <w:rPr>
          <w:rStyle w:val="FootnoteReference"/>
        </w:rPr>
        <w:footnoteRef/>
      </w:r>
      <w:r w:rsidRPr="00080D25">
        <w:t xml:space="preserve"> </w:t>
      </w:r>
      <w:r>
        <w:tab/>
      </w:r>
      <w:r w:rsidRPr="00080D25">
        <w:t>Youth Guarantee country by country Romania, June 2016, p. 4</w:t>
      </w:r>
      <w:r>
        <w:t>.</w:t>
      </w:r>
    </w:p>
  </w:footnote>
  <w:footnote w:id="17">
    <w:p w14:paraId="71205E2D" w14:textId="38ECC632" w:rsidR="000D0791" w:rsidRPr="006F1076" w:rsidRDefault="000D0791" w:rsidP="008D3BA3">
      <w:pPr>
        <w:pStyle w:val="RM"/>
        <w:rPr>
          <w:lang w:val="ro-RO"/>
        </w:rPr>
      </w:pPr>
      <w:r>
        <w:rPr>
          <w:rStyle w:val="FootnoteReference"/>
        </w:rPr>
        <w:footnoteRef/>
      </w:r>
      <w:r w:rsidRPr="006F1076">
        <w:rPr>
          <w:lang w:val="ro-RO"/>
        </w:rPr>
        <w:t xml:space="preserve"> </w:t>
      </w:r>
      <w:r>
        <w:rPr>
          <w:lang w:val="ro-RO"/>
        </w:rPr>
        <w:tab/>
      </w:r>
      <w:hyperlink r:id="rId14" w:history="1">
        <w:r w:rsidRPr="005C1B38">
          <w:rPr>
            <w:rStyle w:val="Hyperlink"/>
            <w:lang w:val="ro-RO"/>
          </w:rPr>
          <w:t>http://www.mediafax.ro/politic/proiect-30-din-timpul-de-lucru-intr-o-unitate-protejata-sa-fie-facut-de-catre-cei-cu-dizabilitati-tot-mai-multe-firme-obtin-profituri-fabuloase-fara-sa-i-ajute-pe-cei-in-nevoie-16014333</w:t>
        </w:r>
      </w:hyperlink>
      <w:r>
        <w:rPr>
          <w:lang w:val="ro-RO"/>
        </w:rPr>
        <w:t>.</w:t>
      </w:r>
    </w:p>
  </w:footnote>
  <w:footnote w:id="18">
    <w:p w14:paraId="175D1401" w14:textId="35899391" w:rsidR="000D0791" w:rsidRPr="00080D25" w:rsidRDefault="000D0791" w:rsidP="008D3BA3">
      <w:pPr>
        <w:pStyle w:val="RM"/>
        <w:rPr>
          <w:lang w:val="ro-RO"/>
        </w:rPr>
      </w:pPr>
      <w:r w:rsidRPr="00080D25">
        <w:rPr>
          <w:rStyle w:val="FootnoteReference"/>
        </w:rPr>
        <w:footnoteRef/>
      </w:r>
      <w:r w:rsidRPr="00080D25">
        <w:t xml:space="preserve"> </w:t>
      </w:r>
      <w:r>
        <w:tab/>
      </w:r>
      <w:r w:rsidRPr="00C04216">
        <w:rPr>
          <w:i/>
        </w:rPr>
        <w:t>Eight Disability High Level Group Report on the implementation of the UN Convention on the Rights of Persons with Disabilities</w:t>
      </w:r>
      <w:r w:rsidRPr="005D10C1">
        <w:rPr>
          <w:lang w:val="ro-RO"/>
        </w:rPr>
        <w:t>, p. 272</w:t>
      </w:r>
      <w:r>
        <w:rPr>
          <w:lang w:val="ro-RO"/>
        </w:rPr>
        <w:t>.</w:t>
      </w:r>
    </w:p>
  </w:footnote>
  <w:footnote w:id="19">
    <w:p w14:paraId="440CF3D6" w14:textId="041207BA" w:rsidR="000D0791" w:rsidRPr="00C04216" w:rsidRDefault="000D0791" w:rsidP="008D3BA3">
      <w:pPr>
        <w:pStyle w:val="RM"/>
        <w:rPr>
          <w:lang w:val="ro-RO"/>
        </w:rPr>
      </w:pPr>
      <w:r>
        <w:rPr>
          <w:rStyle w:val="FootnoteReference"/>
        </w:rPr>
        <w:footnoteRef/>
      </w:r>
      <w:r w:rsidRPr="006F1076">
        <w:rPr>
          <w:lang w:val="ro-RO"/>
        </w:rPr>
        <w:t xml:space="preserve"> </w:t>
      </w:r>
      <w:r>
        <w:rPr>
          <w:lang w:val="ro-RO"/>
        </w:rPr>
        <w:tab/>
      </w:r>
      <w:hyperlink r:id="rId15" w:history="1">
        <w:r w:rsidRPr="005C1B38">
          <w:rPr>
            <w:rStyle w:val="Hyperlink"/>
            <w:lang w:val="ro-RO"/>
          </w:rPr>
          <w:t>http://www.digi24.ro/stiri/actualitate/social/sporul-de-15-la-salariu-pentru-persoanele-cu-handicap-reintrodus-in-legea-salarizarii-726259</w:t>
        </w:r>
      </w:hyperlink>
      <w:r>
        <w:rPr>
          <w:lang w:val="ro-RO"/>
        </w:rPr>
        <w:t>.</w:t>
      </w:r>
    </w:p>
  </w:footnote>
  <w:footnote w:id="20">
    <w:p w14:paraId="645FAF71" w14:textId="0BB0BB6A" w:rsidR="000D0791" w:rsidRPr="00080D25" w:rsidRDefault="000D0791" w:rsidP="008D3BA3">
      <w:pPr>
        <w:pStyle w:val="RM"/>
        <w:rPr>
          <w:lang w:val="ro-RO"/>
        </w:rPr>
      </w:pPr>
      <w:r w:rsidRPr="00080D25">
        <w:rPr>
          <w:rStyle w:val="FootnoteReference"/>
        </w:rPr>
        <w:footnoteRef/>
      </w:r>
      <w:r w:rsidRPr="00426F84">
        <w:rPr>
          <w:lang w:val="ro-RO"/>
        </w:rPr>
        <w:t xml:space="preserve"> </w:t>
      </w:r>
      <w:r>
        <w:rPr>
          <w:lang w:val="ro-RO"/>
        </w:rPr>
        <w:tab/>
      </w:r>
      <w:hyperlink r:id="rId16" w:history="1">
        <w:r w:rsidRPr="005C1B38">
          <w:rPr>
            <w:rStyle w:val="Hyperlink"/>
            <w:lang w:val="ro-RO"/>
          </w:rPr>
          <w:t>http://www.concordia.org.ro/proiecte/proiecte-bucuresti/atelier-protejat-ocupational/</w:t>
        </w:r>
      </w:hyperlink>
      <w:r>
        <w:rPr>
          <w:lang w:val="ro-RO"/>
        </w:rPr>
        <w:t>.</w:t>
      </w:r>
    </w:p>
  </w:footnote>
  <w:footnote w:id="21">
    <w:p w14:paraId="0A9F15C0" w14:textId="6878D0EE" w:rsidR="000D0791" w:rsidRPr="00080D25" w:rsidRDefault="000D0791" w:rsidP="008D3BA3">
      <w:pPr>
        <w:pStyle w:val="RM"/>
        <w:rPr>
          <w:lang w:val="ro-RO"/>
        </w:rPr>
      </w:pPr>
      <w:r w:rsidRPr="00080D25">
        <w:rPr>
          <w:rStyle w:val="FootnoteReference"/>
        </w:rPr>
        <w:footnoteRef/>
      </w:r>
      <w:r w:rsidRPr="00426F84">
        <w:rPr>
          <w:lang w:val="ro-RO"/>
        </w:rPr>
        <w:t xml:space="preserve"> </w:t>
      </w:r>
      <w:r>
        <w:rPr>
          <w:lang w:val="ro-RO"/>
        </w:rPr>
        <w:tab/>
      </w:r>
      <w:hyperlink r:id="rId17" w:history="1">
        <w:r w:rsidRPr="005C1B38">
          <w:rPr>
            <w:rStyle w:val="Hyperlink"/>
            <w:lang w:val="ro-RO"/>
          </w:rPr>
          <w:t>http://fundatiarafael.ro/tag/atelier-protejat/</w:t>
        </w:r>
      </w:hyperlink>
      <w:r>
        <w:rPr>
          <w:lang w:val="ro-RO"/>
        </w:rPr>
        <w:t>.</w:t>
      </w:r>
    </w:p>
  </w:footnote>
  <w:footnote w:id="22">
    <w:p w14:paraId="150E34E8" w14:textId="2A44DA01" w:rsidR="000D0791" w:rsidRPr="006F1076" w:rsidRDefault="000D0791" w:rsidP="008D3BA3">
      <w:pPr>
        <w:pStyle w:val="RM"/>
        <w:rPr>
          <w:lang w:val="ro-RO"/>
        </w:rPr>
      </w:pPr>
      <w:r>
        <w:rPr>
          <w:rStyle w:val="FootnoteReference"/>
        </w:rPr>
        <w:footnoteRef/>
      </w:r>
      <w:r w:rsidRPr="006F1076">
        <w:rPr>
          <w:lang w:val="ro-RO"/>
        </w:rPr>
        <w:t xml:space="preserve"> </w:t>
      </w:r>
      <w:r>
        <w:rPr>
          <w:lang w:val="ro-RO"/>
        </w:rPr>
        <w:tab/>
      </w:r>
      <w:hyperlink r:id="rId18" w:history="1">
        <w:r w:rsidRPr="005C1B38">
          <w:rPr>
            <w:rStyle w:val="Hyperlink"/>
            <w:lang w:val="ro-RO"/>
          </w:rPr>
          <w:t>http://anpd.gov.ro/web/comunicare/intrebari-si-raspunsuri/</w:t>
        </w:r>
      </w:hyperlink>
      <w:r>
        <w:rPr>
          <w:lang w:val="ro-RO"/>
        </w:rPr>
        <w:t>.</w:t>
      </w:r>
    </w:p>
  </w:footnote>
  <w:footnote w:id="23">
    <w:p w14:paraId="7C99B58A" w14:textId="54ECF064" w:rsidR="000D0791" w:rsidRPr="00080D25" w:rsidRDefault="000D0791" w:rsidP="008D3BA3">
      <w:pPr>
        <w:pStyle w:val="RM"/>
        <w:rPr>
          <w:lang w:val="ro-RO"/>
        </w:rPr>
      </w:pPr>
      <w:r w:rsidRPr="00080D25">
        <w:rPr>
          <w:rStyle w:val="FootnoteReference"/>
        </w:rPr>
        <w:footnoteRef/>
      </w:r>
      <w:r w:rsidRPr="00426F84">
        <w:rPr>
          <w:lang w:val="ro-RO"/>
        </w:rPr>
        <w:t xml:space="preserve"> </w:t>
      </w:r>
      <w:r>
        <w:rPr>
          <w:lang w:val="ro-RO"/>
        </w:rPr>
        <w:tab/>
      </w:r>
      <w:hyperlink r:id="rId19" w:history="1">
        <w:r w:rsidRPr="005C1B38">
          <w:rPr>
            <w:rStyle w:val="Hyperlink"/>
            <w:lang w:val="ro-RO"/>
          </w:rPr>
          <w:t>http://www.infocons.ro/wp-content/uploads/2014/08/NP-051-normativ-privind-acesibilizarea-spatiului-urban.pdf</w:t>
        </w:r>
      </w:hyperlink>
      <w:r>
        <w:rPr>
          <w:lang w:val="ro-RO"/>
        </w:rPr>
        <w:t>.</w:t>
      </w:r>
    </w:p>
  </w:footnote>
  <w:footnote w:id="24">
    <w:p w14:paraId="06C8CB61" w14:textId="7E811C42" w:rsidR="000D0791" w:rsidRPr="00080D25" w:rsidRDefault="000D0791" w:rsidP="008D3BA3">
      <w:pPr>
        <w:pStyle w:val="RM"/>
        <w:rPr>
          <w:lang w:val="ro-RO"/>
        </w:rPr>
      </w:pPr>
      <w:r w:rsidRPr="00080D25">
        <w:rPr>
          <w:rStyle w:val="FootnoteReference"/>
        </w:rPr>
        <w:footnoteRef/>
      </w:r>
      <w:r w:rsidRPr="00426F84">
        <w:rPr>
          <w:lang w:val="ro-RO"/>
        </w:rPr>
        <w:t xml:space="preserve"> </w:t>
      </w:r>
      <w:r>
        <w:rPr>
          <w:lang w:val="ro-RO"/>
        </w:rPr>
        <w:tab/>
      </w:r>
      <w:hyperlink r:id="rId20" w:history="1">
        <w:r w:rsidRPr="005C1B38">
          <w:rPr>
            <w:rStyle w:val="Hyperlink"/>
            <w:lang w:val="ro-RO"/>
          </w:rPr>
          <w:t>http://www.infocons.ro/wp-content/uploads/2014/08/NP-051-normativ-privind-acesibilizarea-spatiului-urban.pdf</w:t>
        </w:r>
      </w:hyperlink>
      <w:r>
        <w:rPr>
          <w:lang w:val="ro-RO"/>
        </w:rPr>
        <w:t>.</w:t>
      </w:r>
    </w:p>
  </w:footnote>
  <w:footnote w:id="25">
    <w:p w14:paraId="6DBC89BC" w14:textId="13C210A9" w:rsidR="000D0791" w:rsidRPr="00A808C3" w:rsidRDefault="000D0791" w:rsidP="008D3BA3">
      <w:pPr>
        <w:pStyle w:val="RM"/>
      </w:pPr>
      <w:r>
        <w:rPr>
          <w:rStyle w:val="FootnoteReference"/>
        </w:rPr>
        <w:footnoteRef/>
      </w:r>
      <w:r>
        <w:t xml:space="preserve"> </w:t>
      </w:r>
      <w:r>
        <w:tab/>
        <w:t xml:space="preserve">According to </w:t>
      </w:r>
      <w:r w:rsidRPr="00C04216">
        <w:rPr>
          <w:i/>
        </w:rPr>
        <w:t>Law. no. 114/1996 on housing amended and supplemented</w:t>
      </w:r>
      <w:r>
        <w:t xml:space="preserve">, the minimum standards of living are related to minimum conditions of what a house should have (exclusive use of space; space for rest; space for food preparation; toilet; access to electricity and water, controlled wastewater and household waste), on the minimum surfaces of the house (the minimum height of the living room must be 2,55 </w:t>
      </w:r>
      <w:r w:rsidR="00CF7ED9">
        <w:t>meters</w:t>
      </w:r>
      <w:r>
        <w:t xml:space="preserve">, the interior halls must have a width of at least 1,2 meters etc.), on house accessories (sink, sockets </w:t>
      </w:r>
      <w:r w:rsidR="00CF7ED9">
        <w:t>etc.</w:t>
      </w:r>
      <w:r>
        <w:t xml:space="preserve">), on communal areas (fire prevention and extinguishing systems, elevator; areas for the collection, storage and disposal of household waste; wheelchair access ramp </w:t>
      </w:r>
      <w:r w:rsidR="00CF7ED9">
        <w:t>etc.</w:t>
      </w:r>
      <w:r>
        <w:t>).</w:t>
      </w:r>
    </w:p>
  </w:footnote>
  <w:footnote w:id="26">
    <w:p w14:paraId="191ECAF6" w14:textId="36C48742" w:rsidR="000D0791" w:rsidRPr="00080D25" w:rsidRDefault="000D0791" w:rsidP="008D3BA3">
      <w:pPr>
        <w:pStyle w:val="RM"/>
        <w:rPr>
          <w:lang w:val="ro-RO"/>
        </w:rPr>
      </w:pPr>
      <w:r w:rsidRPr="00080D25">
        <w:rPr>
          <w:rStyle w:val="FootnoteReference"/>
        </w:rPr>
        <w:footnoteRef/>
      </w:r>
      <w:r w:rsidRPr="00426F84">
        <w:rPr>
          <w:lang w:val="ro-RO"/>
        </w:rPr>
        <w:t xml:space="preserve"> </w:t>
      </w:r>
      <w:r>
        <w:rPr>
          <w:lang w:val="ro-RO"/>
        </w:rPr>
        <w:tab/>
      </w:r>
      <w:hyperlink r:id="rId21" w:history="1">
        <w:r w:rsidRPr="005C1B38">
          <w:rPr>
            <w:rStyle w:val="Hyperlink"/>
            <w:lang w:val="ro-RO"/>
          </w:rPr>
          <w:t>http://anpd.gov.ro/web/program-de-interes-national-in-domeniul-protectiei-si-promovarii-drepturilor-persoanelor-cu-dizabilitati/</w:t>
        </w:r>
      </w:hyperlink>
      <w:r>
        <w:rPr>
          <w:lang w:val="ro-RO"/>
        </w:rPr>
        <w:t>.</w:t>
      </w:r>
    </w:p>
  </w:footnote>
  <w:footnote w:id="27">
    <w:p w14:paraId="22A01016" w14:textId="660822E2" w:rsidR="000D0791" w:rsidRPr="00080D25" w:rsidRDefault="000D0791" w:rsidP="008D3BA3">
      <w:pPr>
        <w:pStyle w:val="RM"/>
        <w:rPr>
          <w:lang w:val="ro-RO"/>
        </w:rPr>
      </w:pPr>
      <w:r w:rsidRPr="00080D25">
        <w:rPr>
          <w:rStyle w:val="FootnoteReference"/>
        </w:rPr>
        <w:footnoteRef/>
      </w:r>
      <w:r w:rsidRPr="00426F84">
        <w:rPr>
          <w:lang w:val="ro-RO"/>
        </w:rPr>
        <w:t xml:space="preserve"> </w:t>
      </w:r>
      <w:r>
        <w:rPr>
          <w:lang w:val="ro-RO"/>
        </w:rPr>
        <w:tab/>
      </w:r>
      <w:hyperlink r:id="rId22" w:history="1">
        <w:r w:rsidRPr="005C1B38">
          <w:rPr>
            <w:rStyle w:val="Hyperlink"/>
            <w:lang w:val="ro-RO"/>
          </w:rPr>
          <w:t>http://www.infocons.ro/wp-content/uploads/2014/08/NP-051-normativ-privind-acesibilizarea-spatiului-urban.pdf</w:t>
        </w:r>
      </w:hyperlink>
      <w:r>
        <w:rPr>
          <w:lang w:val="ro-R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60BA0" w14:textId="77777777" w:rsidR="000D0791" w:rsidRDefault="000D07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B160A" w14:textId="77777777" w:rsidR="000D0791" w:rsidRDefault="000D07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5C325" w14:textId="77777777" w:rsidR="000D0791" w:rsidRDefault="000D07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76A0"/>
    <w:multiLevelType w:val="hybridMultilevel"/>
    <w:tmpl w:val="8E8C1C8A"/>
    <w:lvl w:ilvl="0" w:tplc="4FD2BE9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1D32C1"/>
    <w:multiLevelType w:val="hybridMultilevel"/>
    <w:tmpl w:val="A0766F1C"/>
    <w:lvl w:ilvl="0" w:tplc="0EAC4FF0">
      <w:start w:val="1"/>
      <w:numFmt w:val="bullet"/>
      <w:lvlText w:val=""/>
      <w:lvlJc w:val="left"/>
      <w:pPr>
        <w:ind w:left="720" w:hanging="360"/>
      </w:pPr>
      <w:rPr>
        <w:rFonts w:ascii="Symbol" w:hAnsi="Symbol" w:hint="default"/>
      </w:rPr>
    </w:lvl>
    <w:lvl w:ilvl="1" w:tplc="319A45F8">
      <w:numFmt w:val="bullet"/>
      <w:lvlText w:val="-"/>
      <w:lvlJc w:val="left"/>
      <w:pPr>
        <w:ind w:left="1440" w:hanging="360"/>
      </w:pPr>
      <w:rPr>
        <w:rFonts w:ascii="Arial" w:eastAsiaTheme="minorHAnsi"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062E90"/>
    <w:multiLevelType w:val="hybridMultilevel"/>
    <w:tmpl w:val="108E5954"/>
    <w:lvl w:ilvl="0" w:tplc="0EAC4F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E60356"/>
    <w:multiLevelType w:val="hybridMultilevel"/>
    <w:tmpl w:val="29D66CEA"/>
    <w:lvl w:ilvl="0" w:tplc="4DDA04DE">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62B4F61"/>
    <w:multiLevelType w:val="hybridMultilevel"/>
    <w:tmpl w:val="108E9CE6"/>
    <w:lvl w:ilvl="0" w:tplc="0EAC4F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E3D6735"/>
    <w:multiLevelType w:val="multilevel"/>
    <w:tmpl w:val="658E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D03903"/>
    <w:multiLevelType w:val="hybridMultilevel"/>
    <w:tmpl w:val="AF64F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7" w15:restartNumberingAfterBreak="0">
    <w:nsid w:val="14233940"/>
    <w:multiLevelType w:val="hybridMultilevel"/>
    <w:tmpl w:val="017A0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82403"/>
    <w:multiLevelType w:val="hybridMultilevel"/>
    <w:tmpl w:val="CA7CB63E"/>
    <w:lvl w:ilvl="0" w:tplc="A4E0C31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91B68DA"/>
    <w:multiLevelType w:val="hybridMultilevel"/>
    <w:tmpl w:val="A94C50D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98839C9"/>
    <w:multiLevelType w:val="hybridMultilevel"/>
    <w:tmpl w:val="03EA7586"/>
    <w:lvl w:ilvl="0" w:tplc="222682B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090BA8"/>
    <w:multiLevelType w:val="hybridMultilevel"/>
    <w:tmpl w:val="64AC925A"/>
    <w:lvl w:ilvl="0" w:tplc="2C88BB2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F523AB2"/>
    <w:multiLevelType w:val="multilevel"/>
    <w:tmpl w:val="0A0A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DD20EA"/>
    <w:multiLevelType w:val="hybridMultilevel"/>
    <w:tmpl w:val="93B298E4"/>
    <w:lvl w:ilvl="0" w:tplc="E2E63FF8">
      <w:start w:val="1"/>
      <w:numFmt w:val="bullet"/>
      <w:pStyle w:val="Question"/>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DD6AB7"/>
    <w:multiLevelType w:val="hybridMultilevel"/>
    <w:tmpl w:val="2B888856"/>
    <w:lvl w:ilvl="0" w:tplc="EA72A6D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1DF307F"/>
    <w:multiLevelType w:val="hybridMultilevel"/>
    <w:tmpl w:val="0D3E60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5C24309"/>
    <w:multiLevelType w:val="multilevel"/>
    <w:tmpl w:val="FD1E1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EE0877"/>
    <w:multiLevelType w:val="hybridMultilevel"/>
    <w:tmpl w:val="011E4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AF0542"/>
    <w:multiLevelType w:val="hybridMultilevel"/>
    <w:tmpl w:val="85544DDA"/>
    <w:lvl w:ilvl="0" w:tplc="10304A0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DC6A3B"/>
    <w:multiLevelType w:val="hybridMultilevel"/>
    <w:tmpl w:val="5DD2A6C6"/>
    <w:lvl w:ilvl="0" w:tplc="0EAC4F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BC25FB5"/>
    <w:multiLevelType w:val="hybridMultilevel"/>
    <w:tmpl w:val="F4EE0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F3522D"/>
    <w:multiLevelType w:val="hybridMultilevel"/>
    <w:tmpl w:val="33603FD2"/>
    <w:lvl w:ilvl="0" w:tplc="48C8B75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5467D66"/>
    <w:multiLevelType w:val="hybridMultilevel"/>
    <w:tmpl w:val="16506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106DE3"/>
    <w:multiLevelType w:val="hybridMultilevel"/>
    <w:tmpl w:val="CE264004"/>
    <w:lvl w:ilvl="0" w:tplc="0EAC4F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4151305"/>
    <w:multiLevelType w:val="hybridMultilevel"/>
    <w:tmpl w:val="CEBA419C"/>
    <w:lvl w:ilvl="0" w:tplc="08090001">
      <w:start w:val="1"/>
      <w:numFmt w:val="bullet"/>
      <w:lvlText w:val=""/>
      <w:lvlJc w:val="left"/>
      <w:pPr>
        <w:ind w:left="1085" w:hanging="360"/>
      </w:pPr>
      <w:rPr>
        <w:rFonts w:ascii="Symbol" w:hAnsi="Symbol" w:hint="default"/>
      </w:rPr>
    </w:lvl>
    <w:lvl w:ilvl="1" w:tplc="08090003" w:tentative="1">
      <w:start w:val="1"/>
      <w:numFmt w:val="bullet"/>
      <w:lvlText w:val="o"/>
      <w:lvlJc w:val="left"/>
      <w:pPr>
        <w:ind w:left="1805" w:hanging="360"/>
      </w:pPr>
      <w:rPr>
        <w:rFonts w:ascii="Courier New" w:hAnsi="Courier New" w:cs="Courier New" w:hint="default"/>
      </w:rPr>
    </w:lvl>
    <w:lvl w:ilvl="2" w:tplc="08090005" w:tentative="1">
      <w:start w:val="1"/>
      <w:numFmt w:val="bullet"/>
      <w:lvlText w:val=""/>
      <w:lvlJc w:val="left"/>
      <w:pPr>
        <w:ind w:left="2525" w:hanging="360"/>
      </w:pPr>
      <w:rPr>
        <w:rFonts w:ascii="Wingdings" w:hAnsi="Wingdings" w:hint="default"/>
      </w:rPr>
    </w:lvl>
    <w:lvl w:ilvl="3" w:tplc="08090001" w:tentative="1">
      <w:start w:val="1"/>
      <w:numFmt w:val="bullet"/>
      <w:lvlText w:val=""/>
      <w:lvlJc w:val="left"/>
      <w:pPr>
        <w:ind w:left="3245" w:hanging="360"/>
      </w:pPr>
      <w:rPr>
        <w:rFonts w:ascii="Symbol" w:hAnsi="Symbol" w:hint="default"/>
      </w:rPr>
    </w:lvl>
    <w:lvl w:ilvl="4" w:tplc="08090003" w:tentative="1">
      <w:start w:val="1"/>
      <w:numFmt w:val="bullet"/>
      <w:lvlText w:val="o"/>
      <w:lvlJc w:val="left"/>
      <w:pPr>
        <w:ind w:left="3965" w:hanging="360"/>
      </w:pPr>
      <w:rPr>
        <w:rFonts w:ascii="Courier New" w:hAnsi="Courier New" w:cs="Courier New" w:hint="default"/>
      </w:rPr>
    </w:lvl>
    <w:lvl w:ilvl="5" w:tplc="08090005" w:tentative="1">
      <w:start w:val="1"/>
      <w:numFmt w:val="bullet"/>
      <w:lvlText w:val=""/>
      <w:lvlJc w:val="left"/>
      <w:pPr>
        <w:ind w:left="4685" w:hanging="360"/>
      </w:pPr>
      <w:rPr>
        <w:rFonts w:ascii="Wingdings" w:hAnsi="Wingdings" w:hint="default"/>
      </w:rPr>
    </w:lvl>
    <w:lvl w:ilvl="6" w:tplc="08090001" w:tentative="1">
      <w:start w:val="1"/>
      <w:numFmt w:val="bullet"/>
      <w:lvlText w:val=""/>
      <w:lvlJc w:val="left"/>
      <w:pPr>
        <w:ind w:left="5405" w:hanging="360"/>
      </w:pPr>
      <w:rPr>
        <w:rFonts w:ascii="Symbol" w:hAnsi="Symbol" w:hint="default"/>
      </w:rPr>
    </w:lvl>
    <w:lvl w:ilvl="7" w:tplc="08090003" w:tentative="1">
      <w:start w:val="1"/>
      <w:numFmt w:val="bullet"/>
      <w:lvlText w:val="o"/>
      <w:lvlJc w:val="left"/>
      <w:pPr>
        <w:ind w:left="6125" w:hanging="360"/>
      </w:pPr>
      <w:rPr>
        <w:rFonts w:ascii="Courier New" w:hAnsi="Courier New" w:cs="Courier New" w:hint="default"/>
      </w:rPr>
    </w:lvl>
    <w:lvl w:ilvl="8" w:tplc="08090005" w:tentative="1">
      <w:start w:val="1"/>
      <w:numFmt w:val="bullet"/>
      <w:lvlText w:val=""/>
      <w:lvlJc w:val="left"/>
      <w:pPr>
        <w:ind w:left="6845" w:hanging="360"/>
      </w:pPr>
      <w:rPr>
        <w:rFonts w:ascii="Wingdings" w:hAnsi="Wingdings" w:hint="default"/>
      </w:rPr>
    </w:lvl>
  </w:abstractNum>
  <w:abstractNum w:abstractNumId="25" w15:restartNumberingAfterBreak="0">
    <w:nsid w:val="45883ABC"/>
    <w:multiLevelType w:val="hybridMultilevel"/>
    <w:tmpl w:val="FD1CA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3F02A4"/>
    <w:multiLevelType w:val="hybridMultilevel"/>
    <w:tmpl w:val="09CE9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7C09CA"/>
    <w:multiLevelType w:val="hybridMultilevel"/>
    <w:tmpl w:val="AF20D37A"/>
    <w:lvl w:ilvl="0" w:tplc="0ED8B18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54B5EBF"/>
    <w:multiLevelType w:val="hybridMultilevel"/>
    <w:tmpl w:val="22626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3B65D5"/>
    <w:multiLevelType w:val="hybridMultilevel"/>
    <w:tmpl w:val="4B289998"/>
    <w:lvl w:ilvl="0" w:tplc="EE889AC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CD353BE"/>
    <w:multiLevelType w:val="hybridMultilevel"/>
    <w:tmpl w:val="F1DAE1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F6B4758"/>
    <w:multiLevelType w:val="hybridMultilevel"/>
    <w:tmpl w:val="9ED00A22"/>
    <w:lvl w:ilvl="0" w:tplc="A4A6ED92">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0475C9F"/>
    <w:multiLevelType w:val="hybridMultilevel"/>
    <w:tmpl w:val="D7662098"/>
    <w:lvl w:ilvl="0" w:tplc="0EAC4F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09032C7"/>
    <w:multiLevelType w:val="hybridMultilevel"/>
    <w:tmpl w:val="85FED2DA"/>
    <w:lvl w:ilvl="0" w:tplc="0EAC4F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1890E52"/>
    <w:multiLevelType w:val="hybridMultilevel"/>
    <w:tmpl w:val="026AE230"/>
    <w:lvl w:ilvl="0" w:tplc="0EAC4F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4AB489D"/>
    <w:multiLevelType w:val="multilevel"/>
    <w:tmpl w:val="C56C5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F9423C"/>
    <w:multiLevelType w:val="multilevel"/>
    <w:tmpl w:val="8EE4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046F4C"/>
    <w:multiLevelType w:val="hybridMultilevel"/>
    <w:tmpl w:val="34E22D8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63715F1"/>
    <w:multiLevelType w:val="hybridMultilevel"/>
    <w:tmpl w:val="DD3028A4"/>
    <w:lvl w:ilvl="0" w:tplc="0EAC4F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8A55C70"/>
    <w:multiLevelType w:val="hybridMultilevel"/>
    <w:tmpl w:val="504256E2"/>
    <w:lvl w:ilvl="0" w:tplc="543E2F92">
      <w:start w:val="3"/>
      <w:numFmt w:val="bullet"/>
      <w:lvlText w:val="-"/>
      <w:lvlJc w:val="left"/>
      <w:pPr>
        <w:ind w:left="420" w:hanging="360"/>
      </w:pPr>
      <w:rPr>
        <w:rFonts w:ascii="Arial" w:eastAsiaTheme="minorHAnsi" w:hAnsi="Arial" w:cs="Aria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40" w15:restartNumberingAfterBreak="0">
    <w:nsid w:val="695E763E"/>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69757371"/>
    <w:multiLevelType w:val="hybridMultilevel"/>
    <w:tmpl w:val="05446C1C"/>
    <w:lvl w:ilvl="0" w:tplc="0EAC4F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F17FBD"/>
    <w:multiLevelType w:val="hybridMultilevel"/>
    <w:tmpl w:val="3BBCF1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AA93682"/>
    <w:multiLevelType w:val="hybridMultilevel"/>
    <w:tmpl w:val="9444775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3D73FB9"/>
    <w:multiLevelType w:val="hybridMultilevel"/>
    <w:tmpl w:val="A634A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3F6244"/>
    <w:multiLevelType w:val="hybridMultilevel"/>
    <w:tmpl w:val="4688516E"/>
    <w:lvl w:ilvl="0" w:tplc="0EAC4FF0">
      <w:start w:val="1"/>
      <w:numFmt w:val="bullet"/>
      <w:lvlText w:val=""/>
      <w:lvlJc w:val="left"/>
      <w:pPr>
        <w:ind w:left="420" w:hanging="360"/>
      </w:pPr>
      <w:rPr>
        <w:rFonts w:ascii="Symbol" w:hAnsi="Symbo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46" w15:restartNumberingAfterBreak="0">
    <w:nsid w:val="785B09B3"/>
    <w:multiLevelType w:val="hybridMultilevel"/>
    <w:tmpl w:val="9EA0E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num>
  <w:num w:numId="4">
    <w:abstractNumId w:val="30"/>
  </w:num>
  <w:num w:numId="5">
    <w:abstractNumId w:val="17"/>
  </w:num>
  <w:num w:numId="6">
    <w:abstractNumId w:val="20"/>
  </w:num>
  <w:num w:numId="7">
    <w:abstractNumId w:val="44"/>
  </w:num>
  <w:num w:numId="8">
    <w:abstractNumId w:val="7"/>
  </w:num>
  <w:num w:numId="9">
    <w:abstractNumId w:val="42"/>
  </w:num>
  <w:num w:numId="10">
    <w:abstractNumId w:val="22"/>
  </w:num>
  <w:num w:numId="11">
    <w:abstractNumId w:val="28"/>
  </w:num>
  <w:num w:numId="12">
    <w:abstractNumId w:val="25"/>
  </w:num>
  <w:num w:numId="13">
    <w:abstractNumId w:val="24"/>
  </w:num>
  <w:num w:numId="14">
    <w:abstractNumId w:val="26"/>
  </w:num>
  <w:num w:numId="15">
    <w:abstractNumId w:val="46"/>
  </w:num>
  <w:num w:numId="16">
    <w:abstractNumId w:val="3"/>
  </w:num>
  <w:num w:numId="17">
    <w:abstractNumId w:val="31"/>
  </w:num>
  <w:num w:numId="18">
    <w:abstractNumId w:val="37"/>
  </w:num>
  <w:num w:numId="19">
    <w:abstractNumId w:val="15"/>
  </w:num>
  <w:num w:numId="20">
    <w:abstractNumId w:val="9"/>
  </w:num>
  <w:num w:numId="21">
    <w:abstractNumId w:val="43"/>
  </w:num>
  <w:num w:numId="22">
    <w:abstractNumId w:val="39"/>
  </w:num>
  <w:num w:numId="23">
    <w:abstractNumId w:val="35"/>
  </w:num>
  <w:num w:numId="24">
    <w:abstractNumId w:val="18"/>
  </w:num>
  <w:num w:numId="25">
    <w:abstractNumId w:val="36"/>
  </w:num>
  <w:num w:numId="26">
    <w:abstractNumId w:val="5"/>
  </w:num>
  <w:num w:numId="27">
    <w:abstractNumId w:val="12"/>
  </w:num>
  <w:num w:numId="28">
    <w:abstractNumId w:val="16"/>
  </w:num>
  <w:num w:numId="29">
    <w:abstractNumId w:val="10"/>
  </w:num>
  <w:num w:numId="30">
    <w:abstractNumId w:val="2"/>
  </w:num>
  <w:num w:numId="31">
    <w:abstractNumId w:val="8"/>
  </w:num>
  <w:num w:numId="32">
    <w:abstractNumId w:val="34"/>
  </w:num>
  <w:num w:numId="33">
    <w:abstractNumId w:val="0"/>
  </w:num>
  <w:num w:numId="34">
    <w:abstractNumId w:val="33"/>
  </w:num>
  <w:num w:numId="35">
    <w:abstractNumId w:val="27"/>
  </w:num>
  <w:num w:numId="36">
    <w:abstractNumId w:val="38"/>
  </w:num>
  <w:num w:numId="37">
    <w:abstractNumId w:val="29"/>
  </w:num>
  <w:num w:numId="38">
    <w:abstractNumId w:val="23"/>
  </w:num>
  <w:num w:numId="39">
    <w:abstractNumId w:val="21"/>
  </w:num>
  <w:num w:numId="40">
    <w:abstractNumId w:val="41"/>
  </w:num>
  <w:num w:numId="41">
    <w:abstractNumId w:val="19"/>
  </w:num>
  <w:num w:numId="42">
    <w:abstractNumId w:val="14"/>
  </w:num>
  <w:num w:numId="43">
    <w:abstractNumId w:val="45"/>
  </w:num>
  <w:num w:numId="44">
    <w:abstractNumId w:val="4"/>
  </w:num>
  <w:num w:numId="45">
    <w:abstractNumId w:val="1"/>
  </w:num>
  <w:num w:numId="46">
    <w:abstractNumId w:val="11"/>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C3C"/>
    <w:rsid w:val="00002ADD"/>
    <w:rsid w:val="0001616A"/>
    <w:rsid w:val="00016E44"/>
    <w:rsid w:val="00017498"/>
    <w:rsid w:val="00020C3C"/>
    <w:rsid w:val="0003074C"/>
    <w:rsid w:val="00033084"/>
    <w:rsid w:val="00041F9E"/>
    <w:rsid w:val="00043BD1"/>
    <w:rsid w:val="00045EDA"/>
    <w:rsid w:val="00047148"/>
    <w:rsid w:val="00053985"/>
    <w:rsid w:val="0006226F"/>
    <w:rsid w:val="00072864"/>
    <w:rsid w:val="000774AA"/>
    <w:rsid w:val="00080D25"/>
    <w:rsid w:val="00082B66"/>
    <w:rsid w:val="00084C67"/>
    <w:rsid w:val="000A4F0B"/>
    <w:rsid w:val="000B0256"/>
    <w:rsid w:val="000B1F52"/>
    <w:rsid w:val="000D0791"/>
    <w:rsid w:val="000F44BD"/>
    <w:rsid w:val="00113358"/>
    <w:rsid w:val="001178D1"/>
    <w:rsid w:val="00142959"/>
    <w:rsid w:val="00165A21"/>
    <w:rsid w:val="00167696"/>
    <w:rsid w:val="00167A87"/>
    <w:rsid w:val="00171B24"/>
    <w:rsid w:val="001867DD"/>
    <w:rsid w:val="0019117D"/>
    <w:rsid w:val="001B7F0D"/>
    <w:rsid w:val="001C33F3"/>
    <w:rsid w:val="001D5C27"/>
    <w:rsid w:val="001E18E5"/>
    <w:rsid w:val="001E1FBF"/>
    <w:rsid w:val="001E66C6"/>
    <w:rsid w:val="001F14E4"/>
    <w:rsid w:val="00210C0A"/>
    <w:rsid w:val="00214E83"/>
    <w:rsid w:val="002318FF"/>
    <w:rsid w:val="002372C9"/>
    <w:rsid w:val="00243A50"/>
    <w:rsid w:val="002529B4"/>
    <w:rsid w:val="002539A7"/>
    <w:rsid w:val="00270AA1"/>
    <w:rsid w:val="00277506"/>
    <w:rsid w:val="0029187D"/>
    <w:rsid w:val="002B186F"/>
    <w:rsid w:val="002B58B4"/>
    <w:rsid w:val="002C6498"/>
    <w:rsid w:val="002D456E"/>
    <w:rsid w:val="002D5868"/>
    <w:rsid w:val="002E24A9"/>
    <w:rsid w:val="002E393D"/>
    <w:rsid w:val="00300766"/>
    <w:rsid w:val="003023A2"/>
    <w:rsid w:val="00305954"/>
    <w:rsid w:val="0031068D"/>
    <w:rsid w:val="00333544"/>
    <w:rsid w:val="003400A5"/>
    <w:rsid w:val="003444F8"/>
    <w:rsid w:val="003538CE"/>
    <w:rsid w:val="0035732B"/>
    <w:rsid w:val="00380E14"/>
    <w:rsid w:val="003848B7"/>
    <w:rsid w:val="0038799A"/>
    <w:rsid w:val="00390F43"/>
    <w:rsid w:val="003C154B"/>
    <w:rsid w:val="003C7B0D"/>
    <w:rsid w:val="003E04EC"/>
    <w:rsid w:val="003F7A6E"/>
    <w:rsid w:val="00404661"/>
    <w:rsid w:val="00407452"/>
    <w:rsid w:val="00414476"/>
    <w:rsid w:val="00416948"/>
    <w:rsid w:val="00425340"/>
    <w:rsid w:val="00426F84"/>
    <w:rsid w:val="0043593B"/>
    <w:rsid w:val="00437F29"/>
    <w:rsid w:val="004512B7"/>
    <w:rsid w:val="00455C30"/>
    <w:rsid w:val="00455FC1"/>
    <w:rsid w:val="00463F2A"/>
    <w:rsid w:val="00464405"/>
    <w:rsid w:val="00466B27"/>
    <w:rsid w:val="004B52D4"/>
    <w:rsid w:val="004B6B78"/>
    <w:rsid w:val="004C0AF2"/>
    <w:rsid w:val="004C47BC"/>
    <w:rsid w:val="004F572A"/>
    <w:rsid w:val="005011F6"/>
    <w:rsid w:val="00501808"/>
    <w:rsid w:val="005126D6"/>
    <w:rsid w:val="00520A86"/>
    <w:rsid w:val="00524C57"/>
    <w:rsid w:val="005302F0"/>
    <w:rsid w:val="005348D6"/>
    <w:rsid w:val="00534A05"/>
    <w:rsid w:val="00536F7E"/>
    <w:rsid w:val="005461D5"/>
    <w:rsid w:val="00546E8B"/>
    <w:rsid w:val="00565333"/>
    <w:rsid w:val="00574F27"/>
    <w:rsid w:val="00576E96"/>
    <w:rsid w:val="00583269"/>
    <w:rsid w:val="00587919"/>
    <w:rsid w:val="005A1F5A"/>
    <w:rsid w:val="005B07A3"/>
    <w:rsid w:val="005B7CE2"/>
    <w:rsid w:val="005C21BB"/>
    <w:rsid w:val="005D10C1"/>
    <w:rsid w:val="005E4E90"/>
    <w:rsid w:val="005F624B"/>
    <w:rsid w:val="005F7F22"/>
    <w:rsid w:val="006010AF"/>
    <w:rsid w:val="00603DBF"/>
    <w:rsid w:val="00607BC8"/>
    <w:rsid w:val="00610205"/>
    <w:rsid w:val="00624F56"/>
    <w:rsid w:val="00630F4B"/>
    <w:rsid w:val="00631B9C"/>
    <w:rsid w:val="00631DB9"/>
    <w:rsid w:val="00683BB9"/>
    <w:rsid w:val="00694BFC"/>
    <w:rsid w:val="00695061"/>
    <w:rsid w:val="006A2975"/>
    <w:rsid w:val="006A6AD3"/>
    <w:rsid w:val="006C105F"/>
    <w:rsid w:val="006C18AF"/>
    <w:rsid w:val="006D0DD7"/>
    <w:rsid w:val="006D1CFB"/>
    <w:rsid w:val="006D5409"/>
    <w:rsid w:val="006F1076"/>
    <w:rsid w:val="006F76AC"/>
    <w:rsid w:val="00700590"/>
    <w:rsid w:val="0070159B"/>
    <w:rsid w:val="007057D6"/>
    <w:rsid w:val="00717AC6"/>
    <w:rsid w:val="00721418"/>
    <w:rsid w:val="00741DB3"/>
    <w:rsid w:val="00743B94"/>
    <w:rsid w:val="007440BA"/>
    <w:rsid w:val="007527C6"/>
    <w:rsid w:val="0076759D"/>
    <w:rsid w:val="00770C85"/>
    <w:rsid w:val="0078289B"/>
    <w:rsid w:val="007957C9"/>
    <w:rsid w:val="007B6434"/>
    <w:rsid w:val="007C28B5"/>
    <w:rsid w:val="007D592B"/>
    <w:rsid w:val="007F5ADE"/>
    <w:rsid w:val="007F73D8"/>
    <w:rsid w:val="0080013B"/>
    <w:rsid w:val="00800252"/>
    <w:rsid w:val="0080114F"/>
    <w:rsid w:val="00802D5B"/>
    <w:rsid w:val="0081379B"/>
    <w:rsid w:val="0083591B"/>
    <w:rsid w:val="00835B27"/>
    <w:rsid w:val="008429E7"/>
    <w:rsid w:val="00846D48"/>
    <w:rsid w:val="00864C20"/>
    <w:rsid w:val="00885B03"/>
    <w:rsid w:val="00890492"/>
    <w:rsid w:val="00894265"/>
    <w:rsid w:val="008A1FCA"/>
    <w:rsid w:val="008B1268"/>
    <w:rsid w:val="008B19FA"/>
    <w:rsid w:val="008C1C5C"/>
    <w:rsid w:val="008C2B8A"/>
    <w:rsid w:val="008C59CD"/>
    <w:rsid w:val="008C6DDE"/>
    <w:rsid w:val="008D3BA3"/>
    <w:rsid w:val="008E68E5"/>
    <w:rsid w:val="008F14DE"/>
    <w:rsid w:val="008F1538"/>
    <w:rsid w:val="008F2496"/>
    <w:rsid w:val="00902992"/>
    <w:rsid w:val="00923C0B"/>
    <w:rsid w:val="00923EDE"/>
    <w:rsid w:val="009410B3"/>
    <w:rsid w:val="0094776A"/>
    <w:rsid w:val="009514AC"/>
    <w:rsid w:val="00951CC0"/>
    <w:rsid w:val="00962630"/>
    <w:rsid w:val="009677A9"/>
    <w:rsid w:val="0097087E"/>
    <w:rsid w:val="009A2603"/>
    <w:rsid w:val="009A599F"/>
    <w:rsid w:val="009A7CEB"/>
    <w:rsid w:val="009B22AA"/>
    <w:rsid w:val="009B73DC"/>
    <w:rsid w:val="009C5DBD"/>
    <w:rsid w:val="009D1E3B"/>
    <w:rsid w:val="009D6109"/>
    <w:rsid w:val="009D7C5B"/>
    <w:rsid w:val="009E37FA"/>
    <w:rsid w:val="009E5F7F"/>
    <w:rsid w:val="009F39CE"/>
    <w:rsid w:val="009F5AC9"/>
    <w:rsid w:val="009F6033"/>
    <w:rsid w:val="009F7495"/>
    <w:rsid w:val="00A0019A"/>
    <w:rsid w:val="00A465DF"/>
    <w:rsid w:val="00A6358A"/>
    <w:rsid w:val="00A66105"/>
    <w:rsid w:val="00A77094"/>
    <w:rsid w:val="00A808C3"/>
    <w:rsid w:val="00A81CC7"/>
    <w:rsid w:val="00A93660"/>
    <w:rsid w:val="00AA2D17"/>
    <w:rsid w:val="00AA7829"/>
    <w:rsid w:val="00AB3116"/>
    <w:rsid w:val="00AB6A8A"/>
    <w:rsid w:val="00AD2F6D"/>
    <w:rsid w:val="00B0287B"/>
    <w:rsid w:val="00B11176"/>
    <w:rsid w:val="00B1368F"/>
    <w:rsid w:val="00B211B7"/>
    <w:rsid w:val="00B44802"/>
    <w:rsid w:val="00B51F6D"/>
    <w:rsid w:val="00B54ACF"/>
    <w:rsid w:val="00B579C3"/>
    <w:rsid w:val="00B677C3"/>
    <w:rsid w:val="00B734B2"/>
    <w:rsid w:val="00B8572E"/>
    <w:rsid w:val="00B876A1"/>
    <w:rsid w:val="00B9346A"/>
    <w:rsid w:val="00BC16BE"/>
    <w:rsid w:val="00BC7903"/>
    <w:rsid w:val="00BD1E51"/>
    <w:rsid w:val="00BD5442"/>
    <w:rsid w:val="00BD6D1A"/>
    <w:rsid w:val="00BE033D"/>
    <w:rsid w:val="00BE3BC5"/>
    <w:rsid w:val="00BE48DA"/>
    <w:rsid w:val="00BE6569"/>
    <w:rsid w:val="00BE7709"/>
    <w:rsid w:val="00BF28C3"/>
    <w:rsid w:val="00BF61E7"/>
    <w:rsid w:val="00BF741E"/>
    <w:rsid w:val="00C04216"/>
    <w:rsid w:val="00C2561A"/>
    <w:rsid w:val="00C5283C"/>
    <w:rsid w:val="00C63DF4"/>
    <w:rsid w:val="00C7321B"/>
    <w:rsid w:val="00C823BA"/>
    <w:rsid w:val="00C845CC"/>
    <w:rsid w:val="00C92495"/>
    <w:rsid w:val="00C92EF9"/>
    <w:rsid w:val="00C94F73"/>
    <w:rsid w:val="00CA3D15"/>
    <w:rsid w:val="00CA46A8"/>
    <w:rsid w:val="00CB1372"/>
    <w:rsid w:val="00CB24B2"/>
    <w:rsid w:val="00CB30B7"/>
    <w:rsid w:val="00CB6E18"/>
    <w:rsid w:val="00CD6174"/>
    <w:rsid w:val="00CE251C"/>
    <w:rsid w:val="00CE6578"/>
    <w:rsid w:val="00CE79CC"/>
    <w:rsid w:val="00CF7D79"/>
    <w:rsid w:val="00CF7ED9"/>
    <w:rsid w:val="00D01E0D"/>
    <w:rsid w:val="00D02E31"/>
    <w:rsid w:val="00D0356B"/>
    <w:rsid w:val="00D1258D"/>
    <w:rsid w:val="00D12B83"/>
    <w:rsid w:val="00D175E0"/>
    <w:rsid w:val="00D250BC"/>
    <w:rsid w:val="00D32DF2"/>
    <w:rsid w:val="00D46D04"/>
    <w:rsid w:val="00D54B41"/>
    <w:rsid w:val="00D610BF"/>
    <w:rsid w:val="00D63B78"/>
    <w:rsid w:val="00D71F7F"/>
    <w:rsid w:val="00D776A0"/>
    <w:rsid w:val="00D86CF8"/>
    <w:rsid w:val="00DB1708"/>
    <w:rsid w:val="00DB267F"/>
    <w:rsid w:val="00DC6540"/>
    <w:rsid w:val="00DD3506"/>
    <w:rsid w:val="00DD37D6"/>
    <w:rsid w:val="00DD3825"/>
    <w:rsid w:val="00DD68CE"/>
    <w:rsid w:val="00DE30A8"/>
    <w:rsid w:val="00DE3146"/>
    <w:rsid w:val="00DF361D"/>
    <w:rsid w:val="00DF78F4"/>
    <w:rsid w:val="00E04C95"/>
    <w:rsid w:val="00E0651E"/>
    <w:rsid w:val="00E35A5B"/>
    <w:rsid w:val="00E40DA9"/>
    <w:rsid w:val="00E51C3E"/>
    <w:rsid w:val="00E52605"/>
    <w:rsid w:val="00E70B1A"/>
    <w:rsid w:val="00E72C22"/>
    <w:rsid w:val="00E80A9C"/>
    <w:rsid w:val="00E8170F"/>
    <w:rsid w:val="00E90F12"/>
    <w:rsid w:val="00EA4196"/>
    <w:rsid w:val="00EA5A6D"/>
    <w:rsid w:val="00EB42A1"/>
    <w:rsid w:val="00ED2950"/>
    <w:rsid w:val="00ED4F59"/>
    <w:rsid w:val="00ED5456"/>
    <w:rsid w:val="00EE38E9"/>
    <w:rsid w:val="00F026C9"/>
    <w:rsid w:val="00F0623B"/>
    <w:rsid w:val="00F11B6C"/>
    <w:rsid w:val="00F15F0F"/>
    <w:rsid w:val="00F40469"/>
    <w:rsid w:val="00F42143"/>
    <w:rsid w:val="00F55421"/>
    <w:rsid w:val="00F665E8"/>
    <w:rsid w:val="00F6781F"/>
    <w:rsid w:val="00F72331"/>
    <w:rsid w:val="00F72DA4"/>
    <w:rsid w:val="00F77F83"/>
    <w:rsid w:val="00F84250"/>
    <w:rsid w:val="00F86E4A"/>
    <w:rsid w:val="00F90C9A"/>
    <w:rsid w:val="00FA7D4D"/>
    <w:rsid w:val="00FB022C"/>
    <w:rsid w:val="00FB0361"/>
    <w:rsid w:val="00FC2055"/>
    <w:rsid w:val="00FC44F5"/>
    <w:rsid w:val="00FD31CA"/>
    <w:rsid w:val="00FE1407"/>
    <w:rsid w:val="00FE18F0"/>
    <w:rsid w:val="00FE7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EB8791"/>
  <w15:chartTrackingRefBased/>
  <w15:docId w15:val="{38B9EC37-0592-4E24-A7C7-96DF64B1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0C3C"/>
    <w:pPr>
      <w:spacing w:line="256" w:lineRule="auto"/>
    </w:pPr>
  </w:style>
  <w:style w:type="paragraph" w:styleId="Heading1">
    <w:name w:val="heading 1"/>
    <w:basedOn w:val="Normal"/>
    <w:next w:val="Normal"/>
    <w:link w:val="Heading1Char"/>
    <w:uiPriority w:val="9"/>
    <w:qFormat/>
    <w:rsid w:val="003538CE"/>
    <w:pPr>
      <w:keepNext/>
      <w:keepLines/>
      <w:pageBreakBefore/>
      <w:numPr>
        <w:numId w:val="1"/>
      </w:numPr>
      <w:spacing w:after="0" w:line="240" w:lineRule="auto"/>
      <w:ind w:left="567" w:hanging="567"/>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3538CE"/>
    <w:pPr>
      <w:keepNext/>
      <w:keepLines/>
      <w:numPr>
        <w:ilvl w:val="1"/>
        <w:numId w:val="1"/>
      </w:numPr>
      <w:spacing w:after="0" w:line="240" w:lineRule="auto"/>
      <w:ind w:left="567" w:hanging="567"/>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semiHidden/>
    <w:unhideWhenUsed/>
    <w:qFormat/>
    <w:rsid w:val="00020C3C"/>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20C3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20C3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20C3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20C3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20C3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20C3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8CE"/>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3538CE"/>
    <w:rPr>
      <w:rFonts w:ascii="Arial" w:eastAsiaTheme="majorEastAsia" w:hAnsi="Arial" w:cstheme="majorBidi"/>
      <w:b/>
      <w:sz w:val="24"/>
      <w:szCs w:val="26"/>
    </w:rPr>
  </w:style>
  <w:style w:type="character" w:customStyle="1" w:styleId="Heading3Char">
    <w:name w:val="Heading 3 Char"/>
    <w:basedOn w:val="DefaultParagraphFont"/>
    <w:link w:val="Heading3"/>
    <w:uiPriority w:val="9"/>
    <w:semiHidden/>
    <w:rsid w:val="00020C3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20C3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20C3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20C3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20C3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20C3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20C3C"/>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8D3BA3"/>
    <w:rPr>
      <w:rFonts w:ascii="Arial" w:hAnsi="Arial"/>
      <w:color w:val="0000FF"/>
      <w:sz w:val="20"/>
      <w:u w:val="single"/>
    </w:rPr>
  </w:style>
  <w:style w:type="paragraph" w:styleId="TOC1">
    <w:name w:val="toc 1"/>
    <w:basedOn w:val="Normal"/>
    <w:next w:val="Normal"/>
    <w:autoRedefine/>
    <w:uiPriority w:val="39"/>
    <w:unhideWhenUsed/>
    <w:rsid w:val="005B7CE2"/>
    <w:pPr>
      <w:spacing w:after="0" w:line="240" w:lineRule="auto"/>
      <w:ind w:left="567" w:hanging="567"/>
    </w:pPr>
    <w:rPr>
      <w:rFonts w:ascii="Arial" w:hAnsi="Arial"/>
      <w:b/>
      <w:sz w:val="24"/>
    </w:rPr>
  </w:style>
  <w:style w:type="paragraph" w:styleId="ListParagraph">
    <w:name w:val="List Paragraph"/>
    <w:basedOn w:val="Normal"/>
    <w:link w:val="ListParagraphChar"/>
    <w:uiPriority w:val="34"/>
    <w:qFormat/>
    <w:rsid w:val="003538CE"/>
    <w:pPr>
      <w:spacing w:after="200" w:line="276" w:lineRule="auto"/>
      <w:ind w:left="720"/>
      <w:contextualSpacing/>
    </w:pPr>
    <w:rPr>
      <w:rFonts w:ascii="Calibri" w:eastAsiaTheme="minorEastAsia" w:hAnsi="Calibri" w:cstheme="minorHAnsi"/>
      <w:lang w:eastAsia="zh-CN"/>
    </w:rPr>
  </w:style>
  <w:style w:type="paragraph" w:styleId="Header">
    <w:name w:val="header"/>
    <w:basedOn w:val="Normal"/>
    <w:link w:val="HeaderChar"/>
    <w:uiPriority w:val="99"/>
    <w:unhideWhenUsed/>
    <w:rsid w:val="00ED29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950"/>
  </w:style>
  <w:style w:type="paragraph" w:styleId="Footer">
    <w:name w:val="footer"/>
    <w:basedOn w:val="Normal"/>
    <w:link w:val="FooterChar"/>
    <w:uiPriority w:val="99"/>
    <w:unhideWhenUsed/>
    <w:rsid w:val="00ED29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950"/>
  </w:style>
  <w:style w:type="paragraph" w:styleId="FootnoteText">
    <w:name w:val="footnote text"/>
    <w:basedOn w:val="Normal"/>
    <w:link w:val="FootnoteTextChar"/>
    <w:uiPriority w:val="99"/>
    <w:semiHidden/>
    <w:unhideWhenUsed/>
    <w:rsid w:val="009E37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37FA"/>
    <w:rPr>
      <w:sz w:val="20"/>
      <w:szCs w:val="20"/>
    </w:rPr>
  </w:style>
  <w:style w:type="character" w:styleId="FootnoteReference">
    <w:name w:val="footnote reference"/>
    <w:basedOn w:val="DefaultParagraphFont"/>
    <w:uiPriority w:val="99"/>
    <w:semiHidden/>
    <w:unhideWhenUsed/>
    <w:rsid w:val="009E37FA"/>
    <w:rPr>
      <w:vertAlign w:val="superscript"/>
    </w:rPr>
  </w:style>
  <w:style w:type="paragraph" w:customStyle="1" w:styleId="Default">
    <w:name w:val="Default"/>
    <w:rsid w:val="00F40469"/>
    <w:pPr>
      <w:autoSpaceDE w:val="0"/>
      <w:autoSpaceDN w:val="0"/>
      <w:adjustRightInd w:val="0"/>
      <w:spacing w:after="0" w:line="240" w:lineRule="auto"/>
    </w:pPr>
    <w:rPr>
      <w:rFonts w:ascii="Times New Roman" w:hAnsi="Times New Roman" w:cs="Times New Roman"/>
      <w:color w:val="000000"/>
      <w:sz w:val="24"/>
      <w:szCs w:val="24"/>
      <w:lang w:val="ro-RO"/>
    </w:rPr>
  </w:style>
  <w:style w:type="paragraph" w:styleId="NormalWeb">
    <w:name w:val="Normal (Web)"/>
    <w:basedOn w:val="Normal"/>
    <w:uiPriority w:val="99"/>
    <w:unhideWhenUsed/>
    <w:rsid w:val="00CE79C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apple-converted-space">
    <w:name w:val="apple-converted-space"/>
    <w:basedOn w:val="DefaultParagraphFont"/>
    <w:rsid w:val="00F6781F"/>
  </w:style>
  <w:style w:type="character" w:styleId="Strong">
    <w:name w:val="Strong"/>
    <w:basedOn w:val="DefaultParagraphFont"/>
    <w:uiPriority w:val="22"/>
    <w:qFormat/>
    <w:rsid w:val="00E72C22"/>
    <w:rPr>
      <w:b/>
      <w:bCs/>
    </w:rPr>
  </w:style>
  <w:style w:type="paragraph" w:styleId="HTMLPreformatted">
    <w:name w:val="HTML Preformatted"/>
    <w:basedOn w:val="Normal"/>
    <w:link w:val="HTMLPreformattedChar"/>
    <w:uiPriority w:val="99"/>
    <w:semiHidden/>
    <w:unhideWhenUsed/>
    <w:rsid w:val="008C2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ro-RO"/>
    </w:rPr>
  </w:style>
  <w:style w:type="character" w:customStyle="1" w:styleId="HTMLPreformattedChar">
    <w:name w:val="HTML Preformatted Char"/>
    <w:basedOn w:val="DefaultParagraphFont"/>
    <w:link w:val="HTMLPreformatted"/>
    <w:uiPriority w:val="99"/>
    <w:semiHidden/>
    <w:rsid w:val="008C2B8A"/>
    <w:rPr>
      <w:rFonts w:ascii="Courier New" w:eastAsia="Times New Roman" w:hAnsi="Courier New" w:cs="Courier New"/>
      <w:sz w:val="20"/>
      <w:szCs w:val="20"/>
      <w:lang w:val="ro-RO" w:eastAsia="ro-RO"/>
    </w:rPr>
  </w:style>
  <w:style w:type="paragraph" w:styleId="BalloonText">
    <w:name w:val="Balloon Text"/>
    <w:basedOn w:val="Normal"/>
    <w:link w:val="BalloonTextChar"/>
    <w:uiPriority w:val="99"/>
    <w:semiHidden/>
    <w:unhideWhenUsed/>
    <w:rsid w:val="00BD6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D1A"/>
    <w:rPr>
      <w:rFonts w:ascii="Segoe UI" w:hAnsi="Segoe UI" w:cs="Segoe UI"/>
      <w:sz w:val="18"/>
      <w:szCs w:val="18"/>
    </w:rPr>
  </w:style>
  <w:style w:type="character" w:styleId="Mention">
    <w:name w:val="Mention"/>
    <w:basedOn w:val="DefaultParagraphFont"/>
    <w:uiPriority w:val="99"/>
    <w:semiHidden/>
    <w:unhideWhenUsed/>
    <w:rsid w:val="009D7C5B"/>
    <w:rPr>
      <w:color w:val="2B579A"/>
      <w:shd w:val="clear" w:color="auto" w:fill="E6E6E6"/>
    </w:rPr>
  </w:style>
  <w:style w:type="character" w:customStyle="1" w:styleId="slitbdy">
    <w:name w:val="s_lit_bdy"/>
    <w:basedOn w:val="DefaultParagraphFont"/>
    <w:rsid w:val="009D7C5B"/>
  </w:style>
  <w:style w:type="character" w:styleId="Emphasis">
    <w:name w:val="Emphasis"/>
    <w:basedOn w:val="DefaultParagraphFont"/>
    <w:uiPriority w:val="20"/>
    <w:qFormat/>
    <w:rsid w:val="00721418"/>
    <w:rPr>
      <w:i/>
      <w:iCs/>
    </w:rPr>
  </w:style>
  <w:style w:type="paragraph" w:styleId="Revision">
    <w:name w:val="Revision"/>
    <w:hidden/>
    <w:uiPriority w:val="99"/>
    <w:semiHidden/>
    <w:rsid w:val="006F1076"/>
    <w:pPr>
      <w:spacing w:after="0" w:line="240" w:lineRule="auto"/>
    </w:pPr>
  </w:style>
  <w:style w:type="paragraph" w:customStyle="1" w:styleId="RM">
    <w:name w:val="RM"/>
    <w:basedOn w:val="FootnoteText"/>
    <w:link w:val="RMChar"/>
    <w:qFormat/>
    <w:rsid w:val="008D3BA3"/>
    <w:pPr>
      <w:ind w:left="284" w:hanging="284"/>
    </w:pPr>
    <w:rPr>
      <w:rFonts w:ascii="Arial" w:hAnsi="Arial" w:cs="Arial"/>
      <w:color w:val="000000" w:themeColor="text1"/>
      <w:lang w:val="en-US"/>
    </w:rPr>
  </w:style>
  <w:style w:type="paragraph" w:customStyle="1" w:styleId="Question">
    <w:name w:val="Question"/>
    <w:basedOn w:val="ListParagraph"/>
    <w:link w:val="QuestionChar"/>
    <w:qFormat/>
    <w:rsid w:val="008D3BA3"/>
    <w:pPr>
      <w:numPr>
        <w:numId w:val="2"/>
      </w:numPr>
      <w:spacing w:after="0" w:line="240" w:lineRule="auto"/>
      <w:ind w:left="567" w:hanging="567"/>
    </w:pPr>
    <w:rPr>
      <w:rFonts w:ascii="Arial" w:hAnsi="Arial" w:cs="Arial"/>
      <w:bCs/>
      <w:i/>
      <w:sz w:val="24"/>
      <w:szCs w:val="24"/>
    </w:rPr>
  </w:style>
  <w:style w:type="character" w:customStyle="1" w:styleId="RMChar">
    <w:name w:val="RM Char"/>
    <w:basedOn w:val="FootnoteTextChar"/>
    <w:link w:val="RM"/>
    <w:rsid w:val="008D3BA3"/>
    <w:rPr>
      <w:rFonts w:ascii="Arial" w:hAnsi="Arial" w:cs="Arial"/>
      <w:color w:val="000000" w:themeColor="text1"/>
      <w:sz w:val="20"/>
      <w:szCs w:val="20"/>
      <w:lang w:val="en-US"/>
    </w:rPr>
  </w:style>
  <w:style w:type="character" w:styleId="UnresolvedMention">
    <w:name w:val="Unresolved Mention"/>
    <w:basedOn w:val="DefaultParagraphFont"/>
    <w:uiPriority w:val="99"/>
    <w:semiHidden/>
    <w:unhideWhenUsed/>
    <w:rsid w:val="008D3BA3"/>
    <w:rPr>
      <w:color w:val="808080"/>
      <w:shd w:val="clear" w:color="auto" w:fill="E6E6E6"/>
    </w:rPr>
  </w:style>
  <w:style w:type="character" w:customStyle="1" w:styleId="ListParagraphChar">
    <w:name w:val="List Paragraph Char"/>
    <w:basedOn w:val="DefaultParagraphFont"/>
    <w:link w:val="ListParagraph"/>
    <w:uiPriority w:val="34"/>
    <w:rsid w:val="008D3BA3"/>
    <w:rPr>
      <w:rFonts w:ascii="Calibri" w:eastAsiaTheme="minorEastAsia" w:hAnsi="Calibri" w:cstheme="minorHAnsi"/>
      <w:lang w:eastAsia="zh-CN"/>
    </w:rPr>
  </w:style>
  <w:style w:type="character" w:customStyle="1" w:styleId="QuestionChar">
    <w:name w:val="Question Char"/>
    <w:basedOn w:val="ListParagraphChar"/>
    <w:link w:val="Question"/>
    <w:rsid w:val="008D3BA3"/>
    <w:rPr>
      <w:rFonts w:ascii="Arial" w:eastAsiaTheme="minorEastAsia" w:hAnsi="Arial" w:cs="Arial"/>
      <w:bCs/>
      <w: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4322">
      <w:bodyDiv w:val="1"/>
      <w:marLeft w:val="0"/>
      <w:marRight w:val="0"/>
      <w:marTop w:val="0"/>
      <w:marBottom w:val="0"/>
      <w:divBdr>
        <w:top w:val="none" w:sz="0" w:space="0" w:color="auto"/>
        <w:left w:val="none" w:sz="0" w:space="0" w:color="auto"/>
        <w:bottom w:val="none" w:sz="0" w:space="0" w:color="auto"/>
        <w:right w:val="none" w:sz="0" w:space="0" w:color="auto"/>
      </w:divBdr>
    </w:div>
    <w:div w:id="192157622">
      <w:bodyDiv w:val="1"/>
      <w:marLeft w:val="0"/>
      <w:marRight w:val="0"/>
      <w:marTop w:val="0"/>
      <w:marBottom w:val="0"/>
      <w:divBdr>
        <w:top w:val="none" w:sz="0" w:space="0" w:color="auto"/>
        <w:left w:val="none" w:sz="0" w:space="0" w:color="auto"/>
        <w:bottom w:val="none" w:sz="0" w:space="0" w:color="auto"/>
        <w:right w:val="none" w:sz="0" w:space="0" w:color="auto"/>
      </w:divBdr>
    </w:div>
    <w:div w:id="313336721">
      <w:bodyDiv w:val="1"/>
      <w:marLeft w:val="0"/>
      <w:marRight w:val="0"/>
      <w:marTop w:val="0"/>
      <w:marBottom w:val="0"/>
      <w:divBdr>
        <w:top w:val="none" w:sz="0" w:space="0" w:color="auto"/>
        <w:left w:val="none" w:sz="0" w:space="0" w:color="auto"/>
        <w:bottom w:val="none" w:sz="0" w:space="0" w:color="auto"/>
        <w:right w:val="none" w:sz="0" w:space="0" w:color="auto"/>
      </w:divBdr>
    </w:div>
    <w:div w:id="642738812">
      <w:bodyDiv w:val="1"/>
      <w:marLeft w:val="0"/>
      <w:marRight w:val="0"/>
      <w:marTop w:val="0"/>
      <w:marBottom w:val="0"/>
      <w:divBdr>
        <w:top w:val="none" w:sz="0" w:space="0" w:color="auto"/>
        <w:left w:val="none" w:sz="0" w:space="0" w:color="auto"/>
        <w:bottom w:val="none" w:sz="0" w:space="0" w:color="auto"/>
        <w:right w:val="none" w:sz="0" w:space="0" w:color="auto"/>
      </w:divBdr>
    </w:div>
    <w:div w:id="667951076">
      <w:bodyDiv w:val="1"/>
      <w:marLeft w:val="0"/>
      <w:marRight w:val="0"/>
      <w:marTop w:val="0"/>
      <w:marBottom w:val="0"/>
      <w:divBdr>
        <w:top w:val="none" w:sz="0" w:space="0" w:color="auto"/>
        <w:left w:val="none" w:sz="0" w:space="0" w:color="auto"/>
        <w:bottom w:val="none" w:sz="0" w:space="0" w:color="auto"/>
        <w:right w:val="none" w:sz="0" w:space="0" w:color="auto"/>
      </w:divBdr>
    </w:div>
    <w:div w:id="758601860">
      <w:bodyDiv w:val="1"/>
      <w:marLeft w:val="0"/>
      <w:marRight w:val="0"/>
      <w:marTop w:val="0"/>
      <w:marBottom w:val="0"/>
      <w:divBdr>
        <w:top w:val="none" w:sz="0" w:space="0" w:color="auto"/>
        <w:left w:val="none" w:sz="0" w:space="0" w:color="auto"/>
        <w:bottom w:val="none" w:sz="0" w:space="0" w:color="auto"/>
        <w:right w:val="none" w:sz="0" w:space="0" w:color="auto"/>
      </w:divBdr>
    </w:div>
    <w:div w:id="959799376">
      <w:bodyDiv w:val="1"/>
      <w:marLeft w:val="0"/>
      <w:marRight w:val="0"/>
      <w:marTop w:val="0"/>
      <w:marBottom w:val="0"/>
      <w:divBdr>
        <w:top w:val="none" w:sz="0" w:space="0" w:color="auto"/>
        <w:left w:val="none" w:sz="0" w:space="0" w:color="auto"/>
        <w:bottom w:val="none" w:sz="0" w:space="0" w:color="auto"/>
        <w:right w:val="none" w:sz="0" w:space="0" w:color="auto"/>
      </w:divBdr>
    </w:div>
    <w:div w:id="1222518207">
      <w:bodyDiv w:val="1"/>
      <w:marLeft w:val="0"/>
      <w:marRight w:val="0"/>
      <w:marTop w:val="0"/>
      <w:marBottom w:val="0"/>
      <w:divBdr>
        <w:top w:val="none" w:sz="0" w:space="0" w:color="auto"/>
        <w:left w:val="none" w:sz="0" w:space="0" w:color="auto"/>
        <w:bottom w:val="none" w:sz="0" w:space="0" w:color="auto"/>
        <w:right w:val="none" w:sz="0" w:space="0" w:color="auto"/>
      </w:divBdr>
    </w:div>
    <w:div w:id="1374887476">
      <w:bodyDiv w:val="1"/>
      <w:marLeft w:val="0"/>
      <w:marRight w:val="0"/>
      <w:marTop w:val="0"/>
      <w:marBottom w:val="0"/>
      <w:divBdr>
        <w:top w:val="none" w:sz="0" w:space="0" w:color="auto"/>
        <w:left w:val="none" w:sz="0" w:space="0" w:color="auto"/>
        <w:bottom w:val="none" w:sz="0" w:space="0" w:color="auto"/>
        <w:right w:val="none" w:sz="0" w:space="0" w:color="auto"/>
      </w:divBdr>
    </w:div>
    <w:div w:id="1427846385">
      <w:bodyDiv w:val="1"/>
      <w:marLeft w:val="0"/>
      <w:marRight w:val="0"/>
      <w:marTop w:val="0"/>
      <w:marBottom w:val="0"/>
      <w:divBdr>
        <w:top w:val="none" w:sz="0" w:space="0" w:color="auto"/>
        <w:left w:val="none" w:sz="0" w:space="0" w:color="auto"/>
        <w:bottom w:val="none" w:sz="0" w:space="0" w:color="auto"/>
        <w:right w:val="none" w:sz="0" w:space="0" w:color="auto"/>
      </w:divBdr>
      <w:divsChild>
        <w:div w:id="1314721447">
          <w:marLeft w:val="0"/>
          <w:marRight w:val="0"/>
          <w:marTop w:val="0"/>
          <w:marBottom w:val="0"/>
          <w:divBdr>
            <w:top w:val="none" w:sz="0" w:space="0" w:color="auto"/>
            <w:left w:val="none" w:sz="0" w:space="0" w:color="auto"/>
            <w:bottom w:val="none" w:sz="0" w:space="0" w:color="auto"/>
            <w:right w:val="none" w:sz="0" w:space="0" w:color="auto"/>
          </w:divBdr>
          <w:divsChild>
            <w:div w:id="767626666">
              <w:marLeft w:val="0"/>
              <w:marRight w:val="60"/>
              <w:marTop w:val="0"/>
              <w:marBottom w:val="0"/>
              <w:divBdr>
                <w:top w:val="none" w:sz="0" w:space="0" w:color="auto"/>
                <w:left w:val="none" w:sz="0" w:space="0" w:color="auto"/>
                <w:bottom w:val="none" w:sz="0" w:space="0" w:color="auto"/>
                <w:right w:val="none" w:sz="0" w:space="0" w:color="auto"/>
              </w:divBdr>
              <w:divsChild>
                <w:div w:id="296645811">
                  <w:marLeft w:val="0"/>
                  <w:marRight w:val="0"/>
                  <w:marTop w:val="0"/>
                  <w:marBottom w:val="120"/>
                  <w:divBdr>
                    <w:top w:val="single" w:sz="6" w:space="0" w:color="C0C0C0"/>
                    <w:left w:val="single" w:sz="6" w:space="0" w:color="D9D9D9"/>
                    <w:bottom w:val="single" w:sz="6" w:space="0" w:color="D9D9D9"/>
                    <w:right w:val="single" w:sz="6" w:space="0" w:color="D9D9D9"/>
                  </w:divBdr>
                  <w:divsChild>
                    <w:div w:id="920676781">
                      <w:marLeft w:val="0"/>
                      <w:marRight w:val="0"/>
                      <w:marTop w:val="0"/>
                      <w:marBottom w:val="0"/>
                      <w:divBdr>
                        <w:top w:val="none" w:sz="0" w:space="0" w:color="auto"/>
                        <w:left w:val="none" w:sz="0" w:space="0" w:color="auto"/>
                        <w:bottom w:val="none" w:sz="0" w:space="0" w:color="auto"/>
                        <w:right w:val="none" w:sz="0" w:space="0" w:color="auto"/>
                      </w:divBdr>
                    </w:div>
                    <w:div w:id="91594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14280">
          <w:marLeft w:val="0"/>
          <w:marRight w:val="0"/>
          <w:marTop w:val="0"/>
          <w:marBottom w:val="0"/>
          <w:divBdr>
            <w:top w:val="none" w:sz="0" w:space="0" w:color="auto"/>
            <w:left w:val="none" w:sz="0" w:space="0" w:color="auto"/>
            <w:bottom w:val="none" w:sz="0" w:space="0" w:color="auto"/>
            <w:right w:val="none" w:sz="0" w:space="0" w:color="auto"/>
          </w:divBdr>
          <w:divsChild>
            <w:div w:id="1154835397">
              <w:marLeft w:val="60"/>
              <w:marRight w:val="0"/>
              <w:marTop w:val="0"/>
              <w:marBottom w:val="0"/>
              <w:divBdr>
                <w:top w:val="none" w:sz="0" w:space="0" w:color="auto"/>
                <w:left w:val="none" w:sz="0" w:space="0" w:color="auto"/>
                <w:bottom w:val="none" w:sz="0" w:space="0" w:color="auto"/>
                <w:right w:val="none" w:sz="0" w:space="0" w:color="auto"/>
              </w:divBdr>
              <w:divsChild>
                <w:div w:id="700857917">
                  <w:marLeft w:val="0"/>
                  <w:marRight w:val="0"/>
                  <w:marTop w:val="0"/>
                  <w:marBottom w:val="0"/>
                  <w:divBdr>
                    <w:top w:val="none" w:sz="0" w:space="0" w:color="auto"/>
                    <w:left w:val="none" w:sz="0" w:space="0" w:color="auto"/>
                    <w:bottom w:val="none" w:sz="0" w:space="0" w:color="auto"/>
                    <w:right w:val="none" w:sz="0" w:space="0" w:color="auto"/>
                  </w:divBdr>
                  <w:divsChild>
                    <w:div w:id="153690365">
                      <w:marLeft w:val="0"/>
                      <w:marRight w:val="0"/>
                      <w:marTop w:val="0"/>
                      <w:marBottom w:val="120"/>
                      <w:divBdr>
                        <w:top w:val="single" w:sz="6" w:space="0" w:color="F5F5F5"/>
                        <w:left w:val="single" w:sz="6" w:space="0" w:color="F5F5F5"/>
                        <w:bottom w:val="single" w:sz="6" w:space="0" w:color="F5F5F5"/>
                        <w:right w:val="single" w:sz="6" w:space="0" w:color="F5F5F5"/>
                      </w:divBdr>
                      <w:divsChild>
                        <w:div w:id="361397894">
                          <w:marLeft w:val="0"/>
                          <w:marRight w:val="0"/>
                          <w:marTop w:val="0"/>
                          <w:marBottom w:val="0"/>
                          <w:divBdr>
                            <w:top w:val="none" w:sz="0" w:space="0" w:color="auto"/>
                            <w:left w:val="none" w:sz="0" w:space="0" w:color="auto"/>
                            <w:bottom w:val="none" w:sz="0" w:space="0" w:color="auto"/>
                            <w:right w:val="none" w:sz="0" w:space="0" w:color="auto"/>
                          </w:divBdr>
                          <w:divsChild>
                            <w:div w:id="9895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457193">
      <w:bodyDiv w:val="1"/>
      <w:marLeft w:val="0"/>
      <w:marRight w:val="0"/>
      <w:marTop w:val="0"/>
      <w:marBottom w:val="0"/>
      <w:divBdr>
        <w:top w:val="none" w:sz="0" w:space="0" w:color="auto"/>
        <w:left w:val="none" w:sz="0" w:space="0" w:color="auto"/>
        <w:bottom w:val="none" w:sz="0" w:space="0" w:color="auto"/>
        <w:right w:val="none" w:sz="0" w:space="0" w:color="auto"/>
      </w:divBdr>
    </w:div>
    <w:div w:id="1593247134">
      <w:bodyDiv w:val="1"/>
      <w:marLeft w:val="0"/>
      <w:marRight w:val="0"/>
      <w:marTop w:val="0"/>
      <w:marBottom w:val="0"/>
      <w:divBdr>
        <w:top w:val="none" w:sz="0" w:space="0" w:color="auto"/>
        <w:left w:val="none" w:sz="0" w:space="0" w:color="auto"/>
        <w:bottom w:val="none" w:sz="0" w:space="0" w:color="auto"/>
        <w:right w:val="none" w:sz="0" w:space="0" w:color="auto"/>
      </w:divBdr>
    </w:div>
    <w:div w:id="207565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isjmm.ro/download/1-mdc/2015-2016/strategii/2016-01-25-mmfpspv-plan-operational-strategia-nationala-o-societate-fara-bariere-pentru-persoanele-cu-dizabilitati-2016-2020.pdf" TargetMode="External"/><Relationship Id="rId13" Type="http://schemas.openxmlformats.org/officeDocument/2006/relationships/hyperlink" Target="http://www.protectiacopilului6.ro/proiecte-ue_doc_1454_respect-si-sanse-egale-pentru-femei_pg_0.htm" TargetMode="External"/><Relationship Id="rId18" Type="http://schemas.openxmlformats.org/officeDocument/2006/relationships/hyperlink" Target="http://anpd.gov.ro/web/comunicare/intrebari-si-raspunsuri/" TargetMode="External"/><Relationship Id="rId3" Type="http://schemas.openxmlformats.org/officeDocument/2006/relationships/hyperlink" Target="https://www.edu.ro/sites/default/files/_fi%C8%99iere/Minister/2016/strategii/Strategie_inv_tertiar_2015_2020(1).pdf" TargetMode="External"/><Relationship Id="rId21" Type="http://schemas.openxmlformats.org/officeDocument/2006/relationships/hyperlink" Target="http://anpd.gov.ro/web/program-de-interes-national-in-domeniul-protectiei-si-promovarii-drepturilor-persoanelor-cu-dizabilitati/" TargetMode="External"/><Relationship Id="rId7" Type="http://schemas.openxmlformats.org/officeDocument/2006/relationships/hyperlink" Target="http://www.isjmm.ro/download/1-mdc/2015-2016/strategii/2016-01-25-mmfpspv-plan-operational-strategia-nationala-o-societate-fara-bariere-pentru-persoanele-cu-dizabilitati-2016-2020.pdf" TargetMode="External"/><Relationship Id="rId12" Type="http://schemas.openxmlformats.org/officeDocument/2006/relationships/hyperlink" Target="http://www.protectiacopilului6.ro/proiecte-ue_doc_1399_europa-inclusiva-initiative-regionale-sustenabile_pg_0.htm" TargetMode="External"/><Relationship Id="rId17" Type="http://schemas.openxmlformats.org/officeDocument/2006/relationships/hyperlink" Target="http://fundatiarafael.ro/tag/atelier-protejat/" TargetMode="External"/><Relationship Id="rId2" Type="http://schemas.openxmlformats.org/officeDocument/2006/relationships/hyperlink" Target="https://www.edu.ro/sites/default/files/_fi%C8%99iere/Minister/2016/strategii/Strategia_VET%2027%2004%202016.pdf" TargetMode="External"/><Relationship Id="rId16" Type="http://schemas.openxmlformats.org/officeDocument/2006/relationships/hyperlink" Target="http://www.concordia.org.ro/proiecte/proiecte-bucuresti/atelier-protejat-ocupational/" TargetMode="External"/><Relationship Id="rId20" Type="http://schemas.openxmlformats.org/officeDocument/2006/relationships/hyperlink" Target="http://www.infocons.ro/wp-content/uploads/2014/08/NP-051-normativ-privind-acesibilizarea-spatiului-urban.pdf" TargetMode="External"/><Relationship Id="rId1" Type="http://schemas.openxmlformats.org/officeDocument/2006/relationships/hyperlink" Target="https://www.edu.ro/sites/default/files/_fi%C8%99iere/Minister/2016/strategii/Strategia_VET%2027%2004%202016.pdf" TargetMode="External"/><Relationship Id="rId6" Type="http://schemas.openxmlformats.org/officeDocument/2006/relationships/hyperlink" Target="http://www.isjmm.ro/download/1-mdc/2015-2016/strategii/2016-01-25-mmfpspv-plan-operational-strategia-nationala-o-societate-fara-bariere-pentru-persoanele-cu-dizabilitati-2016-2020.pdf" TargetMode="External"/><Relationship Id="rId11" Type="http://schemas.openxmlformats.org/officeDocument/2006/relationships/hyperlink" Target="http://www.proiectformare.ro/" TargetMode="External"/><Relationship Id="rId5" Type="http://schemas.openxmlformats.org/officeDocument/2006/relationships/hyperlink" Target="https://www.edu.ro/sites/default/files/_fi&#537;iere/.../strategii/Anexe%20Strategie%20PTS.pdf" TargetMode="External"/><Relationship Id="rId15" Type="http://schemas.openxmlformats.org/officeDocument/2006/relationships/hyperlink" Target="http://www.digi24.ro/stiri/actualitate/social/sporul-de-15-la-salariu-pentru-persoanele-cu-handicap-reintrodus-in-legea-salarizarii-726259" TargetMode="External"/><Relationship Id="rId10" Type="http://schemas.openxmlformats.org/officeDocument/2006/relationships/hyperlink" Target="http://www.sanseegaleincomunitate.ro/ctg_5_cursuri-grupuri-vulnerabile_pg_0.htm" TargetMode="External"/><Relationship Id="rId19" Type="http://schemas.openxmlformats.org/officeDocument/2006/relationships/hyperlink" Target="http://www.infocons.ro/wp-content/uploads/2014/08/NP-051-normativ-privind-acesibilizarea-spatiului-urban.pdf" TargetMode="External"/><Relationship Id="rId4" Type="http://schemas.openxmlformats.org/officeDocument/2006/relationships/hyperlink" Target="https://www.edu.ro/sites/default/files/_fi%C8%99iere/Minister/2016/strategii/Strategie%20LLL%20(1).pdf" TargetMode="External"/><Relationship Id="rId9" Type="http://schemas.openxmlformats.org/officeDocument/2006/relationships/hyperlink" Target="http://www.isjmm.ro/download/1-mdc/2015-2016/strategii/2016-01-25-mmfpspv-plan-operational-strategia-nationala-o-societate-fara-bariere-pentru-persoanele-cu-dizabilitati-2016-2020.pdf" TargetMode="External"/><Relationship Id="rId14" Type="http://schemas.openxmlformats.org/officeDocument/2006/relationships/hyperlink" Target="http://www.mediafax.ro/politic/proiect-30-din-timpul-de-lucru-intr-o-unitate-protejata-sa-fie-facut-de-catre-cei-cu-dizabilitati-tot-mai-multe-firme-obtin-profituri-fabuloase-fara-sa-i-ajute-pe-cei-in-nevoie-16014333" TargetMode="External"/><Relationship Id="rId22" Type="http://schemas.openxmlformats.org/officeDocument/2006/relationships/hyperlink" Target="http://www.infocons.ro/wp-content/uploads/2014/08/NP-051-normativ-privind-acesibilizarea-spatiului-urb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E80C1-DE63-4A1B-A97A-882EF87DA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24</Pages>
  <Words>8739</Words>
  <Characters>48065</Characters>
  <Application>Microsoft Office Word</Application>
  <DocSecurity>0</DocSecurity>
  <Lines>400</Lines>
  <Paragraphs>113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Ivette</dc:creator>
  <cp:keywords/>
  <dc:description/>
  <cp:lastModifiedBy>Rebecca van Midden</cp:lastModifiedBy>
  <cp:revision>7</cp:revision>
  <cp:lastPrinted>2018-04-25T08:19:00Z</cp:lastPrinted>
  <dcterms:created xsi:type="dcterms:W3CDTF">2017-12-22T08:53:00Z</dcterms:created>
  <dcterms:modified xsi:type="dcterms:W3CDTF">2018-04-25T08:19:00Z</dcterms:modified>
</cp:coreProperties>
</file>